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178E6" w14:textId="6FA6B55A" w:rsidR="009C4069" w:rsidRPr="002F356A" w:rsidRDefault="009C4069" w:rsidP="006800B3">
      <w:pPr>
        <w:pStyle w:val="Balk1"/>
        <w:spacing w:line="276" w:lineRule="auto"/>
        <w:ind w:left="0" w:right="61" w:firstLine="0"/>
        <w:rPr>
          <w:color w:val="000000" w:themeColor="text1"/>
          <w:szCs w:val="24"/>
        </w:rPr>
      </w:pPr>
      <w:r w:rsidRPr="002F356A">
        <w:rPr>
          <w:color w:val="000000" w:themeColor="text1"/>
          <w:szCs w:val="24"/>
        </w:rPr>
        <w:t>T.C</w:t>
      </w:r>
      <w:r w:rsidR="00321242">
        <w:rPr>
          <w:color w:val="000000" w:themeColor="text1"/>
          <w:szCs w:val="24"/>
        </w:rPr>
        <w:t>.</w:t>
      </w:r>
    </w:p>
    <w:p w14:paraId="450E4A64" w14:textId="77777777" w:rsidR="00A0524B" w:rsidRPr="002F356A" w:rsidRDefault="00355C27" w:rsidP="006800B3">
      <w:pPr>
        <w:pStyle w:val="Balk1"/>
        <w:spacing w:line="276" w:lineRule="auto"/>
        <w:ind w:left="0" w:right="61" w:firstLine="0"/>
        <w:rPr>
          <w:color w:val="000000" w:themeColor="text1"/>
          <w:szCs w:val="24"/>
        </w:rPr>
      </w:pPr>
      <w:r w:rsidRPr="002F356A">
        <w:rPr>
          <w:color w:val="000000" w:themeColor="text1"/>
          <w:szCs w:val="24"/>
        </w:rPr>
        <w:t xml:space="preserve">KIRŞEHİR AHİ EVRAN ÜNİVERSİTESİ </w:t>
      </w:r>
    </w:p>
    <w:p w14:paraId="37C50C18" w14:textId="0ED5B77D" w:rsidR="0098101E" w:rsidRPr="002F356A" w:rsidRDefault="00A0524B" w:rsidP="006800B3">
      <w:pPr>
        <w:pStyle w:val="Balk1"/>
        <w:spacing w:line="276" w:lineRule="auto"/>
        <w:ind w:left="0" w:right="61" w:firstLine="0"/>
        <w:rPr>
          <w:color w:val="000000" w:themeColor="text1"/>
          <w:szCs w:val="24"/>
        </w:rPr>
      </w:pPr>
      <w:r w:rsidRPr="002F356A">
        <w:rPr>
          <w:color w:val="000000" w:themeColor="text1"/>
          <w:szCs w:val="24"/>
        </w:rPr>
        <w:t xml:space="preserve">Öğretim Üyeliğine </w:t>
      </w:r>
      <w:r w:rsidR="00C83A97">
        <w:rPr>
          <w:color w:val="000000" w:themeColor="text1"/>
          <w:szCs w:val="24"/>
        </w:rPr>
        <w:t>Atanma</w:t>
      </w:r>
      <w:r w:rsidR="008836CB" w:rsidRPr="002F356A">
        <w:rPr>
          <w:color w:val="000000" w:themeColor="text1"/>
          <w:szCs w:val="24"/>
        </w:rPr>
        <w:t xml:space="preserve"> v</w:t>
      </w:r>
      <w:r w:rsidRPr="002F356A">
        <w:rPr>
          <w:color w:val="000000" w:themeColor="text1"/>
          <w:szCs w:val="24"/>
        </w:rPr>
        <w:t xml:space="preserve">e </w:t>
      </w:r>
      <w:r w:rsidR="00C83A97">
        <w:rPr>
          <w:color w:val="000000" w:themeColor="text1"/>
          <w:szCs w:val="24"/>
        </w:rPr>
        <w:t>Yükseltilme</w:t>
      </w:r>
      <w:r w:rsidRPr="002F356A">
        <w:rPr>
          <w:color w:val="000000" w:themeColor="text1"/>
          <w:szCs w:val="24"/>
        </w:rPr>
        <w:t xml:space="preserve"> Yönergesi</w:t>
      </w:r>
    </w:p>
    <w:p w14:paraId="16116B62" w14:textId="593D9889" w:rsidR="0098101E" w:rsidRPr="002F356A" w:rsidRDefault="0098101E" w:rsidP="006800B3">
      <w:pPr>
        <w:spacing w:after="35" w:line="276" w:lineRule="auto"/>
        <w:ind w:right="61"/>
        <w:jc w:val="center"/>
        <w:rPr>
          <w:color w:val="000000" w:themeColor="text1"/>
          <w:szCs w:val="24"/>
        </w:rPr>
      </w:pPr>
    </w:p>
    <w:p w14:paraId="6B898864" w14:textId="77777777" w:rsidR="00F84B8E" w:rsidRPr="002F356A" w:rsidRDefault="00355C27" w:rsidP="006800B3">
      <w:pPr>
        <w:spacing w:line="276" w:lineRule="auto"/>
        <w:ind w:left="10" w:right="61"/>
        <w:jc w:val="center"/>
        <w:rPr>
          <w:b/>
          <w:color w:val="000000" w:themeColor="text1"/>
          <w:szCs w:val="24"/>
        </w:rPr>
      </w:pPr>
      <w:r w:rsidRPr="002F356A">
        <w:rPr>
          <w:b/>
          <w:color w:val="000000" w:themeColor="text1"/>
          <w:szCs w:val="24"/>
        </w:rPr>
        <w:t>BİRİNCİ BÖLÜM</w:t>
      </w:r>
    </w:p>
    <w:p w14:paraId="734C1DBE" w14:textId="77777777" w:rsidR="00F83FE8" w:rsidRPr="002F356A" w:rsidRDefault="00355C27" w:rsidP="006800B3">
      <w:pPr>
        <w:spacing w:line="276" w:lineRule="auto"/>
        <w:ind w:left="10" w:right="61"/>
        <w:jc w:val="center"/>
        <w:rPr>
          <w:b/>
          <w:color w:val="000000" w:themeColor="text1"/>
          <w:szCs w:val="24"/>
        </w:rPr>
      </w:pPr>
      <w:r w:rsidRPr="002F356A">
        <w:rPr>
          <w:b/>
          <w:color w:val="000000" w:themeColor="text1"/>
          <w:szCs w:val="24"/>
        </w:rPr>
        <w:t>Amaç, Kapsam, Dayanak, Tanımlar ve Kısaltmalar</w:t>
      </w:r>
    </w:p>
    <w:p w14:paraId="2043A371" w14:textId="16ABBC2D" w:rsidR="0098101E" w:rsidRPr="002F356A" w:rsidRDefault="00DF6D5B" w:rsidP="00FB30C0">
      <w:pPr>
        <w:pStyle w:val="Balk1"/>
        <w:spacing w:line="276" w:lineRule="auto"/>
        <w:ind w:left="426" w:right="0" w:hanging="426"/>
        <w:jc w:val="both"/>
        <w:rPr>
          <w:color w:val="000000" w:themeColor="text1"/>
          <w:szCs w:val="24"/>
        </w:rPr>
      </w:pPr>
      <w:r w:rsidRPr="002F356A">
        <w:rPr>
          <w:color w:val="000000" w:themeColor="text1"/>
          <w:szCs w:val="24"/>
        </w:rPr>
        <w:t>AMAÇ</w:t>
      </w:r>
    </w:p>
    <w:p w14:paraId="2AD11258" w14:textId="455A771D" w:rsidR="004C3372" w:rsidRPr="00CD46DD" w:rsidRDefault="00355C27" w:rsidP="004C3372">
      <w:pPr>
        <w:spacing w:line="276" w:lineRule="auto"/>
        <w:rPr>
          <w:color w:val="000000" w:themeColor="text1"/>
          <w:szCs w:val="24"/>
        </w:rPr>
      </w:pPr>
      <w:r w:rsidRPr="002F356A">
        <w:rPr>
          <w:b/>
          <w:color w:val="000000" w:themeColor="text1"/>
          <w:szCs w:val="24"/>
        </w:rPr>
        <w:t xml:space="preserve">Madde 1. </w:t>
      </w:r>
      <w:r w:rsidR="001F7E1D" w:rsidRPr="001F7E1D">
        <w:rPr>
          <w:color w:val="000000" w:themeColor="text1"/>
          <w:szCs w:val="24"/>
        </w:rPr>
        <w:t>(1)</w:t>
      </w:r>
      <w:r w:rsidR="001F7E1D">
        <w:rPr>
          <w:b/>
          <w:color w:val="000000" w:themeColor="text1"/>
          <w:szCs w:val="24"/>
        </w:rPr>
        <w:t xml:space="preserve"> </w:t>
      </w:r>
      <w:r w:rsidR="00842B85" w:rsidRPr="00CD46DD">
        <w:rPr>
          <w:color w:val="000000" w:themeColor="text1"/>
          <w:szCs w:val="24"/>
        </w:rPr>
        <w:t>Bu y</w:t>
      </w:r>
      <w:r w:rsidR="004C3372" w:rsidRPr="00CD46DD">
        <w:rPr>
          <w:color w:val="000000" w:themeColor="text1"/>
          <w:szCs w:val="24"/>
        </w:rPr>
        <w:t xml:space="preserve">önergenin amacı, Kırşehir Ahi Evran Üniversitesinde öğretim üyeliği kadrolarına </w:t>
      </w:r>
      <w:r w:rsidR="00321242" w:rsidRPr="00321242">
        <w:rPr>
          <w:color w:val="000000" w:themeColor="text1"/>
          <w:szCs w:val="24"/>
        </w:rPr>
        <w:t>atanma ve yükseltilmelerde</w:t>
      </w:r>
      <w:r w:rsidR="004C3372" w:rsidRPr="00CD46DD">
        <w:rPr>
          <w:color w:val="000000" w:themeColor="text1"/>
          <w:szCs w:val="24"/>
        </w:rPr>
        <w:t xml:space="preserve"> aranacak asgari koşullar</w:t>
      </w:r>
      <w:r w:rsidR="00244D61" w:rsidRPr="00CD46DD">
        <w:rPr>
          <w:color w:val="000000" w:themeColor="text1"/>
          <w:szCs w:val="24"/>
        </w:rPr>
        <w:t xml:space="preserve"> yanında bilimsel niteliği artırmak için nesnel ve denetlenebilir nitelikte ek koşullar</w:t>
      </w:r>
      <w:r w:rsidR="004C3372" w:rsidRPr="00CD46DD">
        <w:rPr>
          <w:color w:val="000000" w:themeColor="text1"/>
          <w:szCs w:val="24"/>
        </w:rPr>
        <w:t xml:space="preserve"> ile başvuru ve değerlendirme süreçlerinin esaslarını belirlemektir.</w:t>
      </w:r>
      <w:r w:rsidR="004774CE">
        <w:rPr>
          <w:color w:val="000000" w:themeColor="text1"/>
          <w:szCs w:val="24"/>
        </w:rPr>
        <w:t xml:space="preserve">  </w:t>
      </w:r>
    </w:p>
    <w:p w14:paraId="1516C68A" w14:textId="77777777" w:rsidR="00D147D9" w:rsidRDefault="00D147D9" w:rsidP="004C3372">
      <w:pPr>
        <w:spacing w:line="276" w:lineRule="auto"/>
        <w:rPr>
          <w:szCs w:val="24"/>
        </w:rPr>
      </w:pPr>
    </w:p>
    <w:p w14:paraId="2E7B1A20" w14:textId="40FEB3E5" w:rsidR="0098101E" w:rsidRPr="002F356A" w:rsidRDefault="00DF6D5B" w:rsidP="004C3372">
      <w:pPr>
        <w:spacing w:line="276" w:lineRule="auto"/>
        <w:rPr>
          <w:b/>
          <w:color w:val="000000" w:themeColor="text1"/>
          <w:szCs w:val="24"/>
        </w:rPr>
      </w:pPr>
      <w:r w:rsidRPr="002F356A">
        <w:rPr>
          <w:b/>
          <w:color w:val="000000" w:themeColor="text1"/>
          <w:szCs w:val="24"/>
        </w:rPr>
        <w:t>KAPSAM</w:t>
      </w:r>
    </w:p>
    <w:p w14:paraId="52DF846E" w14:textId="71A302E1" w:rsidR="0098101E" w:rsidRPr="00CD46DD" w:rsidRDefault="00355C27" w:rsidP="006800B3">
      <w:pPr>
        <w:spacing w:line="276" w:lineRule="auto"/>
        <w:rPr>
          <w:color w:val="000000" w:themeColor="text1"/>
          <w:szCs w:val="24"/>
        </w:rPr>
      </w:pPr>
      <w:r w:rsidRPr="002F356A">
        <w:rPr>
          <w:b/>
          <w:color w:val="000000" w:themeColor="text1"/>
          <w:szCs w:val="24"/>
        </w:rPr>
        <w:t xml:space="preserve">Madde 2. </w:t>
      </w:r>
      <w:r w:rsidR="001F7E1D" w:rsidRPr="001F7E1D">
        <w:rPr>
          <w:color w:val="000000" w:themeColor="text1"/>
          <w:szCs w:val="24"/>
        </w:rPr>
        <w:t>(1)</w:t>
      </w:r>
      <w:r w:rsidR="001F7E1D">
        <w:rPr>
          <w:b/>
          <w:color w:val="000000" w:themeColor="text1"/>
          <w:szCs w:val="24"/>
        </w:rPr>
        <w:t xml:space="preserve"> </w:t>
      </w:r>
      <w:r w:rsidR="00842B85" w:rsidRPr="00CD46DD">
        <w:rPr>
          <w:color w:val="000000" w:themeColor="text1"/>
          <w:szCs w:val="24"/>
        </w:rPr>
        <w:t xml:space="preserve">Bu yönerge doktor öğretim üyesi, doçent ve profesör kadrolarına </w:t>
      </w:r>
      <w:r w:rsidR="00321242">
        <w:rPr>
          <w:color w:val="000000" w:themeColor="text1"/>
          <w:szCs w:val="24"/>
        </w:rPr>
        <w:t xml:space="preserve">atanma ve yükseltilme </w:t>
      </w:r>
      <w:r w:rsidR="00842B85" w:rsidRPr="00CD46DD">
        <w:rPr>
          <w:color w:val="000000" w:themeColor="text1"/>
          <w:szCs w:val="24"/>
        </w:rPr>
        <w:t>ile doktor öğretim üyelerinin yeniden atanmasında uygulanacak esasları düzenler.</w:t>
      </w:r>
    </w:p>
    <w:p w14:paraId="3955DD14" w14:textId="77777777" w:rsidR="00842B85" w:rsidRPr="002F356A" w:rsidRDefault="00842B85" w:rsidP="006800B3">
      <w:pPr>
        <w:spacing w:line="276" w:lineRule="auto"/>
        <w:rPr>
          <w:color w:val="000000" w:themeColor="text1"/>
          <w:szCs w:val="24"/>
        </w:rPr>
      </w:pPr>
    </w:p>
    <w:p w14:paraId="2B3B4D98" w14:textId="0F6C65E5" w:rsidR="0086173D" w:rsidRPr="002F356A" w:rsidRDefault="00DF6D5B" w:rsidP="00762E07">
      <w:pPr>
        <w:spacing w:line="276" w:lineRule="auto"/>
        <w:rPr>
          <w:b/>
          <w:color w:val="000000" w:themeColor="text1"/>
          <w:szCs w:val="24"/>
        </w:rPr>
      </w:pPr>
      <w:r w:rsidRPr="002F356A">
        <w:rPr>
          <w:b/>
          <w:color w:val="000000" w:themeColor="text1"/>
          <w:szCs w:val="24"/>
        </w:rPr>
        <w:t>DAYANAK</w:t>
      </w:r>
    </w:p>
    <w:p w14:paraId="63E86380" w14:textId="7DB0F157" w:rsidR="0098101E" w:rsidRDefault="00355C27" w:rsidP="00762E07">
      <w:pPr>
        <w:rPr>
          <w:color w:val="000000" w:themeColor="text1"/>
          <w:szCs w:val="24"/>
        </w:rPr>
      </w:pPr>
      <w:r w:rsidRPr="002F356A">
        <w:rPr>
          <w:b/>
          <w:color w:val="000000" w:themeColor="text1"/>
          <w:szCs w:val="24"/>
        </w:rPr>
        <w:t xml:space="preserve">Madde 3. </w:t>
      </w:r>
      <w:r w:rsidR="00B12537" w:rsidRPr="00B12537">
        <w:rPr>
          <w:color w:val="000000" w:themeColor="text1"/>
          <w:szCs w:val="24"/>
        </w:rPr>
        <w:t>(1)</w:t>
      </w:r>
      <w:r w:rsidR="00B12537">
        <w:rPr>
          <w:b/>
          <w:color w:val="000000" w:themeColor="text1"/>
          <w:szCs w:val="24"/>
        </w:rPr>
        <w:t xml:space="preserve"> </w:t>
      </w:r>
      <w:r w:rsidRPr="00CD46DD">
        <w:rPr>
          <w:color w:val="000000" w:themeColor="text1"/>
          <w:szCs w:val="24"/>
        </w:rPr>
        <w:t>Bu yönerge, 254</w:t>
      </w:r>
      <w:r w:rsidR="00D84094" w:rsidRPr="00CD46DD">
        <w:rPr>
          <w:color w:val="000000" w:themeColor="text1"/>
          <w:szCs w:val="24"/>
        </w:rPr>
        <w:t>7 sayılı Yükseköğretim Kanunu</w:t>
      </w:r>
      <w:r w:rsidRPr="00CD46DD">
        <w:rPr>
          <w:color w:val="000000" w:themeColor="text1"/>
          <w:szCs w:val="24"/>
        </w:rPr>
        <w:t xml:space="preserve"> </w:t>
      </w:r>
      <w:r w:rsidR="00D84094" w:rsidRPr="00CD46DD">
        <w:rPr>
          <w:color w:val="000000" w:themeColor="text1"/>
          <w:szCs w:val="24"/>
        </w:rPr>
        <w:t>esas alınarak hazırlanan</w:t>
      </w:r>
      <w:r w:rsidRPr="00CD46DD">
        <w:rPr>
          <w:color w:val="000000" w:themeColor="text1"/>
          <w:szCs w:val="24"/>
        </w:rPr>
        <w:t xml:space="preserve"> 12/06/</w:t>
      </w:r>
      <w:r w:rsidR="00D84094" w:rsidRPr="00CD46DD">
        <w:rPr>
          <w:color w:val="000000" w:themeColor="text1"/>
          <w:szCs w:val="24"/>
        </w:rPr>
        <w:t>2018 tarih</w:t>
      </w:r>
      <w:r w:rsidR="00762E07" w:rsidRPr="00CD46DD">
        <w:rPr>
          <w:color w:val="000000" w:themeColor="text1"/>
          <w:szCs w:val="24"/>
        </w:rPr>
        <w:t xml:space="preserve"> ve 30449 sayılı </w:t>
      </w:r>
      <w:r w:rsidR="00762E07" w:rsidRPr="00CD46DD">
        <w:rPr>
          <w:color w:val="000000" w:themeColor="text1"/>
          <w:szCs w:val="24"/>
          <w:shd w:val="clear" w:color="auto" w:fill="FFFFFF"/>
        </w:rPr>
        <w:t>Resmî Gazete</w:t>
      </w:r>
      <w:r w:rsidRPr="00CD46DD">
        <w:rPr>
          <w:color w:val="000000" w:themeColor="text1"/>
          <w:szCs w:val="24"/>
        </w:rPr>
        <w:t xml:space="preserve">de yayımlanan </w:t>
      </w:r>
      <w:r w:rsidRPr="00CD46DD">
        <w:rPr>
          <w:i/>
          <w:color w:val="000000" w:themeColor="text1"/>
          <w:szCs w:val="24"/>
        </w:rPr>
        <w:t xml:space="preserve">Öğretim Üyeliğine Yükseltilme ve Atanma Yönetmeliği </w:t>
      </w:r>
      <w:r w:rsidRPr="00CD46DD">
        <w:rPr>
          <w:color w:val="000000" w:themeColor="text1"/>
          <w:szCs w:val="24"/>
        </w:rPr>
        <w:t>hükümlerine dayanılarak hazırlanmıştır.</w:t>
      </w:r>
    </w:p>
    <w:p w14:paraId="1569B3AB" w14:textId="77777777" w:rsidR="00D90C6B" w:rsidRDefault="00D90C6B" w:rsidP="00D90C6B">
      <w:pPr>
        <w:spacing w:line="276" w:lineRule="auto"/>
        <w:rPr>
          <w:b/>
          <w:color w:val="000000" w:themeColor="text1"/>
          <w:szCs w:val="24"/>
        </w:rPr>
      </w:pPr>
    </w:p>
    <w:p w14:paraId="602F0621" w14:textId="690F6822" w:rsidR="00D90C6B" w:rsidRPr="002F356A" w:rsidRDefault="00DF6D5B" w:rsidP="00D90C6B">
      <w:pPr>
        <w:spacing w:line="276" w:lineRule="auto"/>
        <w:rPr>
          <w:b/>
          <w:color w:val="000000" w:themeColor="text1"/>
          <w:szCs w:val="24"/>
        </w:rPr>
      </w:pPr>
      <w:r w:rsidRPr="002F356A">
        <w:rPr>
          <w:b/>
          <w:color w:val="000000" w:themeColor="text1"/>
          <w:szCs w:val="24"/>
        </w:rPr>
        <w:t>TANIMLAR</w:t>
      </w:r>
    </w:p>
    <w:p w14:paraId="59B6DE10" w14:textId="6CDD1416" w:rsidR="00B12537" w:rsidRPr="00B12537" w:rsidRDefault="00B12537" w:rsidP="00002AC6">
      <w:pPr>
        <w:spacing w:line="276" w:lineRule="auto"/>
        <w:rPr>
          <w:color w:val="000000" w:themeColor="text1"/>
          <w:szCs w:val="24"/>
        </w:rPr>
      </w:pPr>
      <w:r>
        <w:rPr>
          <w:b/>
          <w:color w:val="000000" w:themeColor="text1"/>
          <w:szCs w:val="24"/>
        </w:rPr>
        <w:t xml:space="preserve">Madde 4. </w:t>
      </w:r>
      <w:r w:rsidRPr="00B12537">
        <w:rPr>
          <w:color w:val="000000" w:themeColor="text1"/>
          <w:szCs w:val="24"/>
        </w:rPr>
        <w:t>(1)</w:t>
      </w:r>
      <w:r>
        <w:rPr>
          <w:color w:val="000000" w:themeColor="text1"/>
          <w:szCs w:val="24"/>
        </w:rPr>
        <w:t xml:space="preserve"> Bu yönergede</w:t>
      </w:r>
      <w:r w:rsidRPr="00B12537">
        <w:rPr>
          <w:color w:val="000000" w:themeColor="text1"/>
          <w:szCs w:val="24"/>
        </w:rPr>
        <w:t xml:space="preserve"> geçen kavram ve terimlerin tanımları aşağıda belirtilmiştir. </w:t>
      </w:r>
    </w:p>
    <w:p w14:paraId="1CA0112A" w14:textId="0D10EE1A" w:rsidR="00EC113B" w:rsidRDefault="00EC113B" w:rsidP="00002AC6">
      <w:pPr>
        <w:spacing w:line="276" w:lineRule="auto"/>
        <w:rPr>
          <w:color w:val="000000" w:themeColor="text1"/>
          <w:szCs w:val="24"/>
        </w:rPr>
      </w:pPr>
      <w:r>
        <w:rPr>
          <w:i/>
          <w:color w:val="000000" w:themeColor="text1"/>
          <w:szCs w:val="24"/>
        </w:rPr>
        <w:t xml:space="preserve">(a) </w:t>
      </w:r>
      <w:r w:rsidR="00D90C6B" w:rsidRPr="00002AC6">
        <w:rPr>
          <w:b/>
          <w:i/>
          <w:color w:val="000000" w:themeColor="text1"/>
          <w:szCs w:val="24"/>
        </w:rPr>
        <w:t>Akademik Değerlendirme Kurulu</w:t>
      </w:r>
      <w:r w:rsidR="00D90C6B" w:rsidRPr="00002AC6">
        <w:rPr>
          <w:b/>
          <w:color w:val="000000" w:themeColor="text1"/>
          <w:szCs w:val="24"/>
        </w:rPr>
        <w:t>:</w:t>
      </w:r>
      <w:r w:rsidR="00D90C6B" w:rsidRPr="0054096C">
        <w:rPr>
          <w:color w:val="000000" w:themeColor="text1"/>
          <w:szCs w:val="24"/>
        </w:rPr>
        <w:t xml:space="preserve"> İlan edilen öğretim üyeliği kadrosuna başvuran adayların ve yeniden atanacak doktor öğretim üyelerinin bu yönergede belirlenen ek koşulları ve ilanda belirtilen özel şartları sağlayıp sağla</w:t>
      </w:r>
      <w:r>
        <w:rPr>
          <w:color w:val="000000" w:themeColor="text1"/>
          <w:szCs w:val="24"/>
        </w:rPr>
        <w:t>madıklarını inceleyen kuruldur.</w:t>
      </w:r>
    </w:p>
    <w:p w14:paraId="7E3C1347" w14:textId="3861D7C9" w:rsidR="00B12537" w:rsidRDefault="00B12537" w:rsidP="00002AC6">
      <w:pPr>
        <w:spacing w:line="276" w:lineRule="auto"/>
        <w:rPr>
          <w:color w:val="000000" w:themeColor="text1"/>
          <w:szCs w:val="24"/>
        </w:rPr>
      </w:pPr>
      <w:r w:rsidRPr="00B12537">
        <w:rPr>
          <w:i/>
          <w:color w:val="000000" w:themeColor="text1"/>
          <w:szCs w:val="24"/>
        </w:rPr>
        <w:t>(b)</w:t>
      </w:r>
      <w:r>
        <w:rPr>
          <w:b/>
          <w:i/>
          <w:color w:val="000000" w:themeColor="text1"/>
          <w:szCs w:val="24"/>
        </w:rPr>
        <w:t xml:space="preserve"> Araştırma </w:t>
      </w:r>
      <w:r w:rsidRPr="00002AC6">
        <w:rPr>
          <w:b/>
          <w:i/>
          <w:color w:val="000000" w:themeColor="text1"/>
          <w:szCs w:val="24"/>
        </w:rPr>
        <w:t>Makale</w:t>
      </w:r>
      <w:r>
        <w:rPr>
          <w:b/>
          <w:i/>
          <w:color w:val="000000" w:themeColor="text1"/>
          <w:szCs w:val="24"/>
        </w:rPr>
        <w:t>si</w:t>
      </w:r>
      <w:r w:rsidRPr="00002AC6">
        <w:rPr>
          <w:b/>
          <w:i/>
          <w:color w:val="000000" w:themeColor="text1"/>
          <w:szCs w:val="24"/>
        </w:rPr>
        <w:t>:</w:t>
      </w:r>
      <w:r w:rsidRPr="0054096C">
        <w:rPr>
          <w:color w:val="000000" w:themeColor="text1"/>
          <w:szCs w:val="24"/>
        </w:rPr>
        <w:t xml:space="preserve"> </w:t>
      </w:r>
      <w:r w:rsidRPr="000C00A2">
        <w:rPr>
          <w:color w:val="000000" w:themeColor="text1"/>
          <w:szCs w:val="24"/>
        </w:rPr>
        <w:t>Basılı veya elektronik olarak yayımlanmış veya DOI numarası alınmış özgün makale.</w:t>
      </w:r>
    </w:p>
    <w:p w14:paraId="54366252" w14:textId="5F7BAD10" w:rsidR="00B12537" w:rsidRDefault="00B12537" w:rsidP="00B12537">
      <w:pPr>
        <w:spacing w:line="276" w:lineRule="auto"/>
        <w:rPr>
          <w:color w:val="000000" w:themeColor="text1"/>
          <w:szCs w:val="24"/>
        </w:rPr>
      </w:pPr>
      <w:r w:rsidRPr="00B12537">
        <w:rPr>
          <w:i/>
          <w:color w:val="000000" w:themeColor="text1"/>
          <w:szCs w:val="24"/>
        </w:rPr>
        <w:t>(c)</w:t>
      </w:r>
      <w:r>
        <w:rPr>
          <w:b/>
          <w:i/>
          <w:color w:val="000000" w:themeColor="text1"/>
          <w:szCs w:val="24"/>
        </w:rPr>
        <w:t xml:space="preserve"> </w:t>
      </w:r>
      <w:r w:rsidRPr="00002AC6">
        <w:rPr>
          <w:b/>
          <w:i/>
          <w:color w:val="000000" w:themeColor="text1"/>
          <w:szCs w:val="24"/>
        </w:rPr>
        <w:t>Başlıca Araştırma Eseri:</w:t>
      </w:r>
      <w:r w:rsidRPr="00002AC6">
        <w:rPr>
          <w:color w:val="000000" w:themeColor="text1"/>
          <w:szCs w:val="24"/>
        </w:rPr>
        <w:t xml:space="preserve"> </w:t>
      </w:r>
    </w:p>
    <w:p w14:paraId="4566D096" w14:textId="77777777" w:rsidR="00B12537" w:rsidRDefault="00B12537" w:rsidP="00B12537">
      <w:pPr>
        <w:pStyle w:val="ListeParagraf"/>
        <w:numPr>
          <w:ilvl w:val="0"/>
          <w:numId w:val="43"/>
        </w:numPr>
        <w:spacing w:line="276" w:lineRule="auto"/>
        <w:ind w:hanging="437"/>
        <w:rPr>
          <w:color w:val="000000" w:themeColor="text1"/>
          <w:szCs w:val="24"/>
        </w:rPr>
      </w:pPr>
      <w:r w:rsidRPr="00321242">
        <w:rPr>
          <w:color w:val="000000" w:themeColor="text1"/>
          <w:szCs w:val="24"/>
        </w:rPr>
        <w:t xml:space="preserve">Fen bilimleri ve Matematik; Mimarlık, Planlama ve Tasarım; Mühendislik; Sağlık Bilimleri; Ziraat, Orman ve Su Ürünleri Temel Alanlarında, Web of </w:t>
      </w:r>
      <w:proofErr w:type="spellStart"/>
      <w:r w:rsidRPr="00321242">
        <w:rPr>
          <w:color w:val="000000" w:themeColor="text1"/>
          <w:szCs w:val="24"/>
        </w:rPr>
        <w:t>Science</w:t>
      </w:r>
      <w:proofErr w:type="spellEnd"/>
      <w:r w:rsidRPr="00321242">
        <w:rPr>
          <w:color w:val="000000" w:themeColor="text1"/>
          <w:szCs w:val="24"/>
        </w:rPr>
        <w:t xml:space="preserve"> veri tabanında taranan </w:t>
      </w:r>
      <w:r w:rsidRPr="000C4C86">
        <w:t>SCIE</w:t>
      </w:r>
      <w:r w:rsidRPr="000C4C86">
        <w:rPr>
          <w:spacing w:val="-9"/>
        </w:rPr>
        <w:t xml:space="preserve"> </w:t>
      </w:r>
      <w:r w:rsidRPr="000C4C86">
        <w:t>veya</w:t>
      </w:r>
      <w:r w:rsidRPr="000C4C86">
        <w:rPr>
          <w:spacing w:val="-10"/>
        </w:rPr>
        <w:t xml:space="preserve"> </w:t>
      </w:r>
      <w:r w:rsidRPr="000C4C86">
        <w:t>SSCI</w:t>
      </w:r>
      <w:r w:rsidRPr="000C4C86">
        <w:rPr>
          <w:spacing w:val="-7"/>
        </w:rPr>
        <w:t xml:space="preserve"> </w:t>
      </w:r>
      <w:r w:rsidRPr="00321242">
        <w:rPr>
          <w:color w:val="000000" w:themeColor="text1"/>
          <w:szCs w:val="24"/>
        </w:rPr>
        <w:t>dergilerin birinde yayımlanan başlıca yazar</w:t>
      </w:r>
      <w:r>
        <w:rPr>
          <w:color w:val="000000" w:themeColor="text1"/>
          <w:szCs w:val="24"/>
        </w:rPr>
        <w:t xml:space="preserve"> olduğu araştırma makalesi,</w:t>
      </w:r>
    </w:p>
    <w:p w14:paraId="145CDA72" w14:textId="77777777" w:rsidR="00B12537" w:rsidRDefault="00B12537" w:rsidP="00B12537">
      <w:pPr>
        <w:pStyle w:val="ListeParagraf"/>
        <w:numPr>
          <w:ilvl w:val="0"/>
          <w:numId w:val="43"/>
        </w:numPr>
        <w:spacing w:line="276" w:lineRule="auto"/>
        <w:ind w:hanging="437"/>
        <w:rPr>
          <w:color w:val="000000" w:themeColor="text1"/>
          <w:szCs w:val="24"/>
        </w:rPr>
      </w:pPr>
      <w:r w:rsidRPr="00321242">
        <w:rPr>
          <w:color w:val="000000" w:themeColor="text1"/>
          <w:szCs w:val="24"/>
        </w:rPr>
        <w:t>Eğitim Bilimleri; Güzel Sanatlar; İlahiyat; Sosyal, Beşeri ve İdari Bilimler; Spor Bilimleri Temel Alanlarında,</w:t>
      </w:r>
      <w:r>
        <w:rPr>
          <w:color w:val="000000" w:themeColor="text1"/>
          <w:szCs w:val="24"/>
        </w:rPr>
        <w:t xml:space="preserve"> Web of </w:t>
      </w:r>
      <w:proofErr w:type="spellStart"/>
      <w:r>
        <w:rPr>
          <w:color w:val="000000" w:themeColor="text1"/>
          <w:szCs w:val="24"/>
        </w:rPr>
        <w:t>Science</w:t>
      </w:r>
      <w:proofErr w:type="spellEnd"/>
      <w:r>
        <w:rPr>
          <w:color w:val="000000" w:themeColor="text1"/>
          <w:szCs w:val="24"/>
        </w:rPr>
        <w:t xml:space="preserve">, </w:t>
      </w:r>
      <w:proofErr w:type="spellStart"/>
      <w:r w:rsidRPr="00321242">
        <w:rPr>
          <w:color w:val="000000" w:themeColor="text1"/>
          <w:szCs w:val="24"/>
        </w:rPr>
        <w:t>Scopus</w:t>
      </w:r>
      <w:proofErr w:type="spellEnd"/>
      <w:r>
        <w:rPr>
          <w:color w:val="000000" w:themeColor="text1"/>
          <w:szCs w:val="24"/>
        </w:rPr>
        <w:t xml:space="preserve"> veya </w:t>
      </w:r>
      <w:r w:rsidRPr="001B2FA8">
        <w:rPr>
          <w:color w:val="000000" w:themeColor="text1"/>
          <w:szCs w:val="24"/>
        </w:rPr>
        <w:t xml:space="preserve">TR Dizin </w:t>
      </w:r>
      <w:r w:rsidRPr="00321242">
        <w:rPr>
          <w:color w:val="000000" w:themeColor="text1"/>
          <w:szCs w:val="24"/>
        </w:rPr>
        <w:t>veri tabanlarında taranan dergilerin birinde yayımlanan başlıca yazar olduğu araştırma makalesi</w:t>
      </w:r>
      <w:r>
        <w:rPr>
          <w:color w:val="000000" w:themeColor="text1"/>
          <w:szCs w:val="24"/>
        </w:rPr>
        <w:t>,</w:t>
      </w:r>
    </w:p>
    <w:p w14:paraId="1DFB7EA6" w14:textId="39C49892" w:rsidR="00B12537" w:rsidRPr="00B12537" w:rsidRDefault="00B12537" w:rsidP="00002AC6">
      <w:pPr>
        <w:pStyle w:val="ListeParagraf"/>
        <w:numPr>
          <w:ilvl w:val="0"/>
          <w:numId w:val="43"/>
        </w:numPr>
        <w:spacing w:line="276" w:lineRule="auto"/>
        <w:ind w:hanging="437"/>
        <w:rPr>
          <w:color w:val="000000" w:themeColor="text1"/>
          <w:szCs w:val="24"/>
        </w:rPr>
      </w:pPr>
      <w:r w:rsidRPr="00321242">
        <w:rPr>
          <w:color w:val="000000" w:themeColor="text1"/>
          <w:szCs w:val="24"/>
        </w:rPr>
        <w:t xml:space="preserve">Filoloji ve Hukuk Temel Alanlarında Web of </w:t>
      </w:r>
      <w:proofErr w:type="spellStart"/>
      <w:r w:rsidRPr="00321242">
        <w:rPr>
          <w:color w:val="000000" w:themeColor="text1"/>
          <w:szCs w:val="24"/>
        </w:rPr>
        <w:t>Science</w:t>
      </w:r>
      <w:proofErr w:type="spellEnd"/>
      <w:r w:rsidRPr="00321242">
        <w:rPr>
          <w:color w:val="000000" w:themeColor="text1"/>
          <w:szCs w:val="24"/>
        </w:rPr>
        <w:t xml:space="preserve">, </w:t>
      </w:r>
      <w:proofErr w:type="spellStart"/>
      <w:r w:rsidRPr="00321242">
        <w:rPr>
          <w:color w:val="000000" w:themeColor="text1"/>
          <w:szCs w:val="24"/>
        </w:rPr>
        <w:t>Scopus</w:t>
      </w:r>
      <w:proofErr w:type="spellEnd"/>
      <w:r w:rsidRPr="00321242">
        <w:rPr>
          <w:color w:val="000000" w:themeColor="text1"/>
          <w:szCs w:val="24"/>
        </w:rPr>
        <w:t xml:space="preserve"> veya TR Dizin veri tabanında taranan dergilerin birinde yayımlanan başlıca yazar olduğu araştırma makalesini veya tanınmış uluslararası yayınevleri taraf</w:t>
      </w:r>
      <w:r>
        <w:rPr>
          <w:color w:val="000000" w:themeColor="text1"/>
          <w:szCs w:val="24"/>
        </w:rPr>
        <w:t>ından yayımlanan bilimsel kitap</w:t>
      </w:r>
      <w:r w:rsidRPr="00321242">
        <w:rPr>
          <w:color w:val="000000" w:themeColor="text1"/>
          <w:szCs w:val="24"/>
        </w:rPr>
        <w:t xml:space="preserve"> (ders kitabı hariç)</w:t>
      </w:r>
      <w:r>
        <w:rPr>
          <w:color w:val="000000" w:themeColor="text1"/>
          <w:szCs w:val="24"/>
        </w:rPr>
        <w:t xml:space="preserve"> başlıca araştırma eseri olarak kabul edilir</w:t>
      </w:r>
      <w:r w:rsidRPr="00321242">
        <w:rPr>
          <w:color w:val="000000" w:themeColor="text1"/>
          <w:szCs w:val="24"/>
        </w:rPr>
        <w:t xml:space="preserve">. </w:t>
      </w:r>
    </w:p>
    <w:p w14:paraId="3274F469" w14:textId="3D50D9B4" w:rsidR="00B12537" w:rsidRPr="00002AC6" w:rsidRDefault="00B12537" w:rsidP="00002AC6">
      <w:pPr>
        <w:spacing w:line="276" w:lineRule="auto"/>
        <w:rPr>
          <w:color w:val="000000" w:themeColor="text1"/>
          <w:szCs w:val="24"/>
        </w:rPr>
      </w:pPr>
      <w:r w:rsidRPr="00B12537">
        <w:rPr>
          <w:i/>
          <w:color w:val="000000" w:themeColor="text1"/>
          <w:szCs w:val="24"/>
        </w:rPr>
        <w:t xml:space="preserve">(d) </w:t>
      </w:r>
      <w:r w:rsidR="00566B24" w:rsidRPr="00002AC6">
        <w:rPr>
          <w:b/>
          <w:i/>
          <w:color w:val="000000" w:themeColor="text1"/>
          <w:szCs w:val="24"/>
        </w:rPr>
        <w:t>Başlıca Yazar:</w:t>
      </w:r>
      <w:r w:rsidR="00566B24" w:rsidRPr="00002AC6">
        <w:rPr>
          <w:color w:val="000000" w:themeColor="text1"/>
          <w:szCs w:val="24"/>
        </w:rPr>
        <w:t xml:space="preserve"> Aşağıda belirtilen makalelerden birinde aday başlıca yazar olarak tanımlanır:</w:t>
      </w:r>
    </w:p>
    <w:p w14:paraId="773F9E03" w14:textId="0CBC3E8B" w:rsidR="00566B24" w:rsidRDefault="00321242" w:rsidP="00566B24">
      <w:pPr>
        <w:pStyle w:val="ListeParagraf"/>
        <w:numPr>
          <w:ilvl w:val="0"/>
          <w:numId w:val="39"/>
        </w:numPr>
        <w:spacing w:line="276" w:lineRule="auto"/>
        <w:rPr>
          <w:color w:val="000000" w:themeColor="text1"/>
          <w:szCs w:val="24"/>
        </w:rPr>
      </w:pPr>
      <w:r>
        <w:rPr>
          <w:color w:val="000000" w:themeColor="text1"/>
          <w:szCs w:val="24"/>
        </w:rPr>
        <w:t>Tek yazarlı makale,</w:t>
      </w:r>
    </w:p>
    <w:p w14:paraId="3D34C446" w14:textId="25828CE0" w:rsidR="00566B24" w:rsidRPr="00566B24" w:rsidRDefault="00566B24" w:rsidP="00566B24">
      <w:pPr>
        <w:pStyle w:val="ListeParagraf"/>
        <w:numPr>
          <w:ilvl w:val="0"/>
          <w:numId w:val="39"/>
        </w:numPr>
        <w:spacing w:line="276" w:lineRule="auto"/>
        <w:rPr>
          <w:color w:val="000000" w:themeColor="text1"/>
          <w:szCs w:val="24"/>
        </w:rPr>
      </w:pPr>
      <w:r w:rsidRPr="00002AC6">
        <w:rPr>
          <w:rFonts w:eastAsiaTheme="minorEastAsia"/>
          <w:color w:val="000000" w:themeColor="text1"/>
          <w:szCs w:val="24"/>
        </w:rPr>
        <w:t>Makalenin yazarlarından ilk sırada</w:t>
      </w:r>
      <w:r w:rsidR="00321242">
        <w:rPr>
          <w:rFonts w:eastAsiaTheme="minorEastAsia"/>
          <w:color w:val="000000" w:themeColor="text1"/>
          <w:szCs w:val="24"/>
        </w:rPr>
        <w:t xml:space="preserve"> yer alan yazarı,</w:t>
      </w:r>
    </w:p>
    <w:p w14:paraId="1B77BE32" w14:textId="43AD7E65" w:rsidR="00566B24" w:rsidRPr="00566B24" w:rsidRDefault="00566B24" w:rsidP="00566B24">
      <w:pPr>
        <w:pStyle w:val="ListeParagraf"/>
        <w:numPr>
          <w:ilvl w:val="0"/>
          <w:numId w:val="39"/>
        </w:numPr>
        <w:spacing w:line="276" w:lineRule="auto"/>
        <w:rPr>
          <w:color w:val="000000" w:themeColor="text1"/>
          <w:szCs w:val="24"/>
        </w:rPr>
      </w:pPr>
      <w:r>
        <w:rPr>
          <w:color w:val="000000" w:themeColor="text1"/>
          <w:szCs w:val="24"/>
        </w:rPr>
        <w:t>D</w:t>
      </w:r>
      <w:r w:rsidRPr="00566B24">
        <w:rPr>
          <w:color w:val="000000" w:themeColor="text1"/>
          <w:szCs w:val="24"/>
        </w:rPr>
        <w:t>anışmanlığını yaptığı lisansüstü öğrenci(</w:t>
      </w:r>
      <w:proofErr w:type="spellStart"/>
      <w:r w:rsidRPr="00566B24">
        <w:rPr>
          <w:color w:val="000000" w:themeColor="text1"/>
          <w:szCs w:val="24"/>
        </w:rPr>
        <w:t>ler</w:t>
      </w:r>
      <w:proofErr w:type="spellEnd"/>
      <w:r w:rsidRPr="00566B24">
        <w:rPr>
          <w:color w:val="000000" w:themeColor="text1"/>
          <w:szCs w:val="24"/>
        </w:rPr>
        <w:t>)</w:t>
      </w:r>
      <w:r w:rsidR="00321242">
        <w:rPr>
          <w:color w:val="000000" w:themeColor="text1"/>
          <w:szCs w:val="24"/>
        </w:rPr>
        <w:t xml:space="preserve"> </w:t>
      </w:r>
      <w:r w:rsidRPr="00566B24">
        <w:rPr>
          <w:color w:val="000000" w:themeColor="text1"/>
          <w:szCs w:val="24"/>
        </w:rPr>
        <w:t xml:space="preserve">(aynı makalede birden fazla öğrenci ve ikinci danışman da yer alabilir ancak ikinci </w:t>
      </w:r>
      <w:r>
        <w:rPr>
          <w:color w:val="000000" w:themeColor="text1"/>
          <w:szCs w:val="24"/>
        </w:rPr>
        <w:t>danışman başlıca yazar sayılmaz</w:t>
      </w:r>
      <w:r w:rsidRPr="00566B24">
        <w:rPr>
          <w:color w:val="000000" w:themeColor="text1"/>
          <w:szCs w:val="24"/>
        </w:rPr>
        <w:t xml:space="preserve">) ile birlikte yazılmış makale. </w:t>
      </w:r>
    </w:p>
    <w:p w14:paraId="16609CBD" w14:textId="60A0137A" w:rsidR="00002AC6" w:rsidRDefault="00B12537" w:rsidP="00002AC6">
      <w:pPr>
        <w:spacing w:line="276" w:lineRule="auto"/>
        <w:rPr>
          <w:color w:val="000000" w:themeColor="text1"/>
          <w:szCs w:val="24"/>
        </w:rPr>
      </w:pPr>
      <w:r w:rsidRPr="00B12537">
        <w:rPr>
          <w:i/>
          <w:color w:val="000000" w:themeColor="text1"/>
          <w:szCs w:val="24"/>
        </w:rPr>
        <w:t>(e)</w:t>
      </w:r>
      <w:r>
        <w:rPr>
          <w:b/>
          <w:i/>
          <w:color w:val="000000" w:themeColor="text1"/>
          <w:szCs w:val="24"/>
        </w:rPr>
        <w:t xml:space="preserve"> </w:t>
      </w:r>
      <w:r w:rsidR="00C758A7" w:rsidRPr="00002AC6">
        <w:rPr>
          <w:b/>
          <w:i/>
          <w:color w:val="000000" w:themeColor="text1"/>
          <w:szCs w:val="24"/>
        </w:rPr>
        <w:t>Puanlama Tablosu:</w:t>
      </w:r>
      <w:r w:rsidR="00C758A7" w:rsidRPr="0054096C">
        <w:rPr>
          <w:i/>
          <w:color w:val="000000" w:themeColor="text1"/>
          <w:szCs w:val="24"/>
        </w:rPr>
        <w:t xml:space="preserve"> </w:t>
      </w:r>
      <w:r w:rsidR="006673C6">
        <w:rPr>
          <w:color w:val="000000" w:themeColor="text1"/>
          <w:szCs w:val="24"/>
        </w:rPr>
        <w:t>Bu y</w:t>
      </w:r>
      <w:r w:rsidR="00C758A7" w:rsidRPr="0054096C">
        <w:rPr>
          <w:color w:val="000000" w:themeColor="text1"/>
          <w:szCs w:val="24"/>
        </w:rPr>
        <w:t xml:space="preserve">önerge ile belirlenen öğretim üyeliğine </w:t>
      </w:r>
      <w:r w:rsidR="00321242">
        <w:t>atanma ve yükseltilme</w:t>
      </w:r>
      <w:r w:rsidR="00321242" w:rsidRPr="0054096C">
        <w:rPr>
          <w:color w:val="000000" w:themeColor="text1"/>
          <w:szCs w:val="24"/>
        </w:rPr>
        <w:t xml:space="preserve"> </w:t>
      </w:r>
      <w:r w:rsidR="00C758A7" w:rsidRPr="0054096C">
        <w:rPr>
          <w:color w:val="000000" w:themeColor="text1"/>
          <w:szCs w:val="24"/>
        </w:rPr>
        <w:t>işlemlerinde kullanılan tablodur.</w:t>
      </w:r>
    </w:p>
    <w:p w14:paraId="4DA7B288" w14:textId="593D6EC8" w:rsidR="00B12537" w:rsidRPr="0054096C" w:rsidRDefault="00B12537" w:rsidP="00B12537">
      <w:pPr>
        <w:spacing w:line="276" w:lineRule="auto"/>
        <w:rPr>
          <w:color w:val="000000" w:themeColor="text1"/>
          <w:szCs w:val="24"/>
        </w:rPr>
      </w:pPr>
      <w:r w:rsidRPr="00B12537">
        <w:rPr>
          <w:i/>
          <w:color w:val="000000" w:themeColor="text1"/>
          <w:szCs w:val="24"/>
        </w:rPr>
        <w:lastRenderedPageBreak/>
        <w:t>(f)</w:t>
      </w:r>
      <w:r>
        <w:rPr>
          <w:b/>
          <w:i/>
          <w:color w:val="000000" w:themeColor="text1"/>
          <w:szCs w:val="24"/>
        </w:rPr>
        <w:t xml:space="preserve"> </w:t>
      </w:r>
      <w:r w:rsidRPr="00002AC6">
        <w:rPr>
          <w:b/>
          <w:i/>
          <w:color w:val="000000" w:themeColor="text1"/>
          <w:szCs w:val="24"/>
        </w:rPr>
        <w:t>Rektör:</w:t>
      </w:r>
      <w:r w:rsidRPr="0054096C">
        <w:rPr>
          <w:i/>
          <w:color w:val="000000" w:themeColor="text1"/>
          <w:szCs w:val="24"/>
        </w:rPr>
        <w:t xml:space="preserve"> </w:t>
      </w:r>
      <w:r w:rsidRPr="0054096C">
        <w:rPr>
          <w:color w:val="000000" w:themeColor="text1"/>
          <w:szCs w:val="24"/>
        </w:rPr>
        <w:t>Kırşehir Ahi Evran Üniversitesi Rektörüdür.</w:t>
      </w:r>
    </w:p>
    <w:p w14:paraId="466FE4C2" w14:textId="7E3F139C" w:rsidR="00B12537" w:rsidRDefault="00B12537" w:rsidP="00002AC6">
      <w:pPr>
        <w:spacing w:line="276" w:lineRule="auto"/>
        <w:rPr>
          <w:color w:val="000000" w:themeColor="text1"/>
          <w:szCs w:val="24"/>
        </w:rPr>
      </w:pPr>
      <w:r w:rsidRPr="00B12537">
        <w:rPr>
          <w:i/>
          <w:color w:val="000000" w:themeColor="text1"/>
          <w:szCs w:val="24"/>
        </w:rPr>
        <w:t>(g)</w:t>
      </w:r>
      <w:r>
        <w:rPr>
          <w:b/>
          <w:i/>
          <w:color w:val="000000" w:themeColor="text1"/>
          <w:szCs w:val="24"/>
        </w:rPr>
        <w:t xml:space="preserve"> </w:t>
      </w:r>
      <w:r w:rsidRPr="00002AC6">
        <w:rPr>
          <w:b/>
          <w:i/>
          <w:color w:val="000000" w:themeColor="text1"/>
          <w:szCs w:val="24"/>
        </w:rPr>
        <w:t>Senato:</w:t>
      </w:r>
      <w:r w:rsidRPr="0054096C">
        <w:rPr>
          <w:i/>
          <w:color w:val="000000" w:themeColor="text1"/>
          <w:szCs w:val="24"/>
        </w:rPr>
        <w:t xml:space="preserve"> </w:t>
      </w:r>
      <w:r w:rsidRPr="0054096C">
        <w:rPr>
          <w:color w:val="000000" w:themeColor="text1"/>
          <w:szCs w:val="24"/>
        </w:rPr>
        <w:t>Kırşehir Ahi Evran Üniversitesi Senatosudur.</w:t>
      </w:r>
    </w:p>
    <w:p w14:paraId="413ECC80" w14:textId="230AF131" w:rsidR="000D471E" w:rsidRDefault="00B12537" w:rsidP="00145EE2">
      <w:pPr>
        <w:spacing w:line="276" w:lineRule="auto"/>
      </w:pPr>
      <w:r w:rsidRPr="00B12537">
        <w:rPr>
          <w:i/>
          <w:color w:val="000000" w:themeColor="text1"/>
          <w:szCs w:val="24"/>
        </w:rPr>
        <w:t>(h)</w:t>
      </w:r>
      <w:r>
        <w:rPr>
          <w:b/>
          <w:i/>
          <w:color w:val="000000" w:themeColor="text1"/>
          <w:szCs w:val="24"/>
        </w:rPr>
        <w:t xml:space="preserve"> </w:t>
      </w:r>
      <w:r w:rsidR="002C491C" w:rsidRPr="000B76D4">
        <w:rPr>
          <w:b/>
          <w:i/>
          <w:color w:val="000000" w:themeColor="text1"/>
          <w:szCs w:val="24"/>
        </w:rPr>
        <w:t xml:space="preserve">Tanınmış uluslararası yayınevi: </w:t>
      </w:r>
      <w:r w:rsidR="006673C6">
        <w:t>En az 4</w:t>
      </w:r>
      <w:r w:rsidR="000D471E">
        <w:t xml:space="preserve"> yıl uluslararası düzeyde düzenli faaliyet yürüten, yayımladığı kitaplar Yükseköğretim Kurulunca tanınan sıralama kuruluşlarınca belirlenen dünyada ilk 500’e giren üniversite kütüphanelerinde </w:t>
      </w:r>
      <w:proofErr w:type="spellStart"/>
      <w:r w:rsidR="000D471E">
        <w:t>kataloglanan</w:t>
      </w:r>
      <w:proofErr w:type="spellEnd"/>
      <w:r w:rsidR="000D471E">
        <w:t xml:space="preserve"> ve aynı alanda farklı yazarlara ait en az 20 kitap yayımlamış olan yayınevi. </w:t>
      </w:r>
    </w:p>
    <w:p w14:paraId="5F281E50" w14:textId="2BD1439E" w:rsidR="000D471E" w:rsidRDefault="00EC113B" w:rsidP="00002AC6">
      <w:pPr>
        <w:spacing w:line="276" w:lineRule="auto"/>
      </w:pPr>
      <w:r>
        <w:rPr>
          <w:i/>
          <w:color w:val="000000" w:themeColor="text1"/>
          <w:szCs w:val="24"/>
        </w:rPr>
        <w:t>(i</w:t>
      </w:r>
      <w:r w:rsidR="00B12537" w:rsidRPr="00B12537">
        <w:rPr>
          <w:i/>
          <w:color w:val="000000" w:themeColor="text1"/>
          <w:szCs w:val="24"/>
        </w:rPr>
        <w:t>)</w:t>
      </w:r>
      <w:r w:rsidR="00B12537">
        <w:rPr>
          <w:b/>
          <w:i/>
          <w:color w:val="000000" w:themeColor="text1"/>
          <w:szCs w:val="24"/>
        </w:rPr>
        <w:t xml:space="preserve"> </w:t>
      </w:r>
      <w:r w:rsidR="000B76D4" w:rsidRPr="000B76D4">
        <w:rPr>
          <w:b/>
          <w:i/>
          <w:color w:val="000000" w:themeColor="text1"/>
          <w:szCs w:val="24"/>
        </w:rPr>
        <w:t>Tanınmış ulusal yayınevi:</w:t>
      </w:r>
      <w:r w:rsidR="000B76D4" w:rsidRPr="000B76D4">
        <w:rPr>
          <w:color w:val="000000" w:themeColor="text1"/>
          <w:szCs w:val="24"/>
        </w:rPr>
        <w:t xml:space="preserve"> </w:t>
      </w:r>
      <w:r w:rsidR="000D471E">
        <w:t xml:space="preserve">En az dört yıl ulusal düzeyde düzenli faaliyet yürüten, yayınları Türkiye’deki üniversite kütüphanelerinde </w:t>
      </w:r>
      <w:proofErr w:type="spellStart"/>
      <w:r w:rsidR="000D471E">
        <w:t>kataloglanan</w:t>
      </w:r>
      <w:proofErr w:type="spellEnd"/>
      <w:r w:rsidR="000D471E">
        <w:t xml:space="preserve"> ve daha önce aynı alanda farklı yazarlara ait en az 20 kitap yayımlamış yayınevi.</w:t>
      </w:r>
    </w:p>
    <w:p w14:paraId="477FA511" w14:textId="5176384F" w:rsidR="00B12537" w:rsidRPr="00B12537" w:rsidRDefault="00EC113B" w:rsidP="00002AC6">
      <w:pPr>
        <w:spacing w:line="276" w:lineRule="auto"/>
        <w:rPr>
          <w:rFonts w:eastAsia="Arial"/>
          <w:b/>
          <w:color w:val="000000" w:themeColor="text1"/>
          <w:szCs w:val="24"/>
        </w:rPr>
      </w:pPr>
      <w:r>
        <w:rPr>
          <w:i/>
          <w:color w:val="000000" w:themeColor="text1"/>
          <w:szCs w:val="24"/>
        </w:rPr>
        <w:t>(j</w:t>
      </w:r>
      <w:r w:rsidR="00B12537" w:rsidRPr="00B12537">
        <w:rPr>
          <w:i/>
          <w:color w:val="000000" w:themeColor="text1"/>
          <w:szCs w:val="24"/>
        </w:rPr>
        <w:t>)</w:t>
      </w:r>
      <w:r w:rsidR="00B12537">
        <w:rPr>
          <w:b/>
          <w:i/>
          <w:color w:val="000000" w:themeColor="text1"/>
          <w:szCs w:val="24"/>
        </w:rPr>
        <w:t xml:space="preserve"> </w:t>
      </w:r>
      <w:r w:rsidR="00B12537" w:rsidRPr="00002AC6">
        <w:rPr>
          <w:b/>
          <w:i/>
          <w:color w:val="000000" w:themeColor="text1"/>
          <w:szCs w:val="24"/>
        </w:rPr>
        <w:t>Üniversite:</w:t>
      </w:r>
      <w:r w:rsidR="00B12537" w:rsidRPr="0054096C">
        <w:rPr>
          <w:i/>
          <w:color w:val="000000" w:themeColor="text1"/>
          <w:szCs w:val="24"/>
        </w:rPr>
        <w:t xml:space="preserve"> </w:t>
      </w:r>
      <w:r w:rsidR="00B12537" w:rsidRPr="0054096C">
        <w:rPr>
          <w:color w:val="000000" w:themeColor="text1"/>
          <w:szCs w:val="24"/>
        </w:rPr>
        <w:t>Kırşehir Ahi Evran Üniversitesidir.</w:t>
      </w:r>
    </w:p>
    <w:p w14:paraId="7837C1E3" w14:textId="13ABCACB" w:rsidR="00380089" w:rsidRPr="001B2FA8" w:rsidRDefault="00EC113B" w:rsidP="00380089">
      <w:pPr>
        <w:spacing w:line="276" w:lineRule="auto"/>
        <w:rPr>
          <w:color w:val="000000" w:themeColor="text1"/>
        </w:rPr>
      </w:pPr>
      <w:r>
        <w:rPr>
          <w:i/>
          <w:color w:val="000000" w:themeColor="text1"/>
        </w:rPr>
        <w:t>(k</w:t>
      </w:r>
      <w:r w:rsidR="00B12537" w:rsidRPr="00B12537">
        <w:rPr>
          <w:i/>
          <w:color w:val="000000" w:themeColor="text1"/>
        </w:rPr>
        <w:t>)</w:t>
      </w:r>
      <w:r w:rsidR="00380089" w:rsidRPr="001B2FA8">
        <w:rPr>
          <w:b/>
          <w:i/>
          <w:color w:val="000000" w:themeColor="text1"/>
        </w:rPr>
        <w:t>Yağmacı/Şaibeli (</w:t>
      </w:r>
      <w:proofErr w:type="spellStart"/>
      <w:r w:rsidR="00380089" w:rsidRPr="001B2FA8">
        <w:rPr>
          <w:b/>
          <w:i/>
          <w:color w:val="000000" w:themeColor="text1"/>
        </w:rPr>
        <w:t>Predatory</w:t>
      </w:r>
      <w:proofErr w:type="spellEnd"/>
      <w:r w:rsidR="00380089" w:rsidRPr="001B2FA8">
        <w:rPr>
          <w:b/>
          <w:i/>
          <w:color w:val="000000" w:themeColor="text1"/>
        </w:rPr>
        <w:t xml:space="preserve">) Dergi: </w:t>
      </w:r>
      <w:r w:rsidR="00380089" w:rsidRPr="001B2FA8">
        <w:rPr>
          <w:color w:val="000000" w:themeColor="text1"/>
        </w:rPr>
        <w:t>Yükseköğretim Genel Kurulunun 30 Aralık 2021 tarihli Yağmacı/Şaibeli</w:t>
      </w:r>
      <w:r w:rsidR="00B12537">
        <w:rPr>
          <w:color w:val="000000" w:themeColor="text1"/>
        </w:rPr>
        <w:t xml:space="preserve"> </w:t>
      </w:r>
      <w:r w:rsidR="00380089" w:rsidRPr="001B2FA8">
        <w:rPr>
          <w:color w:val="000000" w:themeColor="text1"/>
        </w:rPr>
        <w:t>Dergiler hakkında alınan 2021.18.643 Sayılı kararında tanımlanmış dergidir.</w:t>
      </w:r>
    </w:p>
    <w:p w14:paraId="0889A4ED" w14:textId="77777777" w:rsidR="00321242" w:rsidRPr="00321242" w:rsidRDefault="00321242" w:rsidP="00002AC6">
      <w:pPr>
        <w:spacing w:line="276" w:lineRule="auto"/>
      </w:pPr>
    </w:p>
    <w:p w14:paraId="65CA3F4B" w14:textId="0FE9FBED" w:rsidR="00D90C6B" w:rsidRPr="002F356A" w:rsidRDefault="0054096C" w:rsidP="00D90C6B">
      <w:pPr>
        <w:spacing w:line="276" w:lineRule="auto"/>
        <w:jc w:val="left"/>
        <w:rPr>
          <w:b/>
          <w:color w:val="000000" w:themeColor="text1"/>
          <w:szCs w:val="24"/>
        </w:rPr>
      </w:pPr>
      <w:r w:rsidRPr="002F356A">
        <w:rPr>
          <w:b/>
          <w:color w:val="000000" w:themeColor="text1"/>
          <w:szCs w:val="24"/>
        </w:rPr>
        <w:t>KISALTMALAR</w:t>
      </w:r>
    </w:p>
    <w:p w14:paraId="1AEB09F9" w14:textId="22FC525B" w:rsidR="00D90C6B" w:rsidRDefault="00D90C6B" w:rsidP="00D90C6B">
      <w:pPr>
        <w:spacing w:line="276" w:lineRule="auto"/>
        <w:jc w:val="left"/>
        <w:rPr>
          <w:b/>
          <w:color w:val="000000" w:themeColor="text1"/>
          <w:szCs w:val="24"/>
        </w:rPr>
      </w:pPr>
      <w:r w:rsidRPr="002F356A">
        <w:rPr>
          <w:b/>
          <w:color w:val="000000" w:themeColor="text1"/>
          <w:szCs w:val="24"/>
        </w:rPr>
        <w:t>Madde 5.</w:t>
      </w:r>
      <w:r w:rsidR="00B12537">
        <w:rPr>
          <w:b/>
          <w:color w:val="000000" w:themeColor="text1"/>
          <w:szCs w:val="24"/>
        </w:rPr>
        <w:t xml:space="preserve"> </w:t>
      </w:r>
      <w:r w:rsidR="00B12537" w:rsidRPr="00B12537">
        <w:rPr>
          <w:color w:val="000000" w:themeColor="text1"/>
          <w:szCs w:val="24"/>
        </w:rPr>
        <w:t>(1)</w:t>
      </w:r>
      <w:r w:rsidR="00B12537">
        <w:rPr>
          <w:color w:val="000000" w:themeColor="text1"/>
          <w:szCs w:val="24"/>
        </w:rPr>
        <w:t xml:space="preserve"> Bu yönergede</w:t>
      </w:r>
      <w:r w:rsidR="00B12537" w:rsidRPr="00B12537">
        <w:rPr>
          <w:color w:val="000000" w:themeColor="text1"/>
          <w:szCs w:val="24"/>
        </w:rPr>
        <w:t xml:space="preserve"> geçen </w:t>
      </w:r>
      <w:r w:rsidR="00B12537">
        <w:rPr>
          <w:color w:val="000000" w:themeColor="text1"/>
          <w:szCs w:val="24"/>
        </w:rPr>
        <w:t>kısaltmaların</w:t>
      </w:r>
      <w:r w:rsidR="00B12537" w:rsidRPr="00B12537">
        <w:rPr>
          <w:color w:val="000000" w:themeColor="text1"/>
          <w:szCs w:val="24"/>
        </w:rPr>
        <w:t xml:space="preserve"> tanımları aşağıda belirtilmiştir.</w:t>
      </w:r>
    </w:p>
    <w:p w14:paraId="2062DEEB" w14:textId="77777777" w:rsidR="00EC113B" w:rsidRDefault="00321242" w:rsidP="00EC113B">
      <w:pPr>
        <w:pStyle w:val="ListeParagraf"/>
        <w:numPr>
          <w:ilvl w:val="0"/>
          <w:numId w:val="50"/>
        </w:numPr>
        <w:spacing w:line="276" w:lineRule="auto"/>
        <w:ind w:left="426" w:hanging="426"/>
        <w:rPr>
          <w:color w:val="000000" w:themeColor="text1"/>
          <w:szCs w:val="24"/>
        </w:rPr>
      </w:pPr>
      <w:r w:rsidRPr="00D46037">
        <w:rPr>
          <w:i/>
          <w:szCs w:val="24"/>
        </w:rPr>
        <w:t xml:space="preserve">AB Çerçeve </w:t>
      </w:r>
      <w:proofErr w:type="gramStart"/>
      <w:r w:rsidRPr="00D46037">
        <w:rPr>
          <w:i/>
          <w:szCs w:val="24"/>
        </w:rPr>
        <w:t xml:space="preserve">Programları </w:t>
      </w:r>
      <w:r w:rsidRPr="00D46037">
        <w:rPr>
          <w:szCs w:val="24"/>
        </w:rPr>
        <w:t>:</w:t>
      </w:r>
      <w:r w:rsidRPr="00D46037">
        <w:rPr>
          <w:i/>
          <w:szCs w:val="24"/>
        </w:rPr>
        <w:t xml:space="preserve"> </w:t>
      </w:r>
      <w:r w:rsidRPr="00D46037">
        <w:rPr>
          <w:color w:val="000000" w:themeColor="text1"/>
          <w:szCs w:val="24"/>
        </w:rPr>
        <w:t>Avrupa</w:t>
      </w:r>
      <w:proofErr w:type="gramEnd"/>
      <w:r w:rsidRPr="00D46037">
        <w:rPr>
          <w:color w:val="000000" w:themeColor="text1"/>
          <w:szCs w:val="24"/>
        </w:rPr>
        <w:t xml:space="preserve"> Birliği tarafından, üye ve aday ülkelerin çeşitli alanlardaki ulusal politika ve uygulamalarının birbirine yakınlaştırılması amacıyla oluşturulan Topluluk Programlarından birisidir.</w:t>
      </w:r>
    </w:p>
    <w:p w14:paraId="4CC1C124" w14:textId="77777777" w:rsidR="00EC113B" w:rsidRDefault="00321242" w:rsidP="00EC113B">
      <w:pPr>
        <w:pStyle w:val="ListeParagraf"/>
        <w:numPr>
          <w:ilvl w:val="0"/>
          <w:numId w:val="50"/>
        </w:numPr>
        <w:spacing w:line="276" w:lineRule="auto"/>
        <w:ind w:left="426" w:hanging="426"/>
        <w:jc w:val="left"/>
        <w:rPr>
          <w:color w:val="000000" w:themeColor="text1"/>
          <w:szCs w:val="24"/>
        </w:rPr>
      </w:pPr>
      <w:r w:rsidRPr="00EC113B">
        <w:rPr>
          <w:i/>
          <w:color w:val="000000" w:themeColor="text1"/>
          <w:szCs w:val="24"/>
        </w:rPr>
        <w:t>AHCI</w:t>
      </w:r>
      <w:r w:rsidRPr="00EC113B">
        <w:rPr>
          <w:i/>
          <w:color w:val="000000" w:themeColor="text1"/>
          <w:szCs w:val="24"/>
        </w:rPr>
        <w:tab/>
      </w:r>
      <w:r w:rsidRPr="00EC113B">
        <w:rPr>
          <w:color w:val="000000" w:themeColor="text1"/>
          <w:szCs w:val="24"/>
        </w:rPr>
        <w:t>:</w:t>
      </w:r>
      <w:r w:rsidRPr="00EC113B">
        <w:rPr>
          <w:i/>
          <w:color w:val="000000" w:themeColor="text1"/>
          <w:szCs w:val="24"/>
        </w:rPr>
        <w:t xml:space="preserve"> </w:t>
      </w:r>
      <w:r w:rsidRPr="00EC113B">
        <w:rPr>
          <w:color w:val="000000" w:themeColor="text1"/>
          <w:szCs w:val="24"/>
        </w:rPr>
        <w:t xml:space="preserve">Web of </w:t>
      </w:r>
      <w:proofErr w:type="spellStart"/>
      <w:r w:rsidRPr="00EC113B">
        <w:rPr>
          <w:color w:val="000000" w:themeColor="text1"/>
          <w:szCs w:val="24"/>
        </w:rPr>
        <w:t>Science</w:t>
      </w:r>
      <w:proofErr w:type="spellEnd"/>
      <w:r w:rsidRPr="00EC113B">
        <w:rPr>
          <w:color w:val="000000" w:themeColor="text1"/>
          <w:szCs w:val="24"/>
        </w:rPr>
        <w:t xml:space="preserve"> - </w:t>
      </w:r>
      <w:proofErr w:type="spellStart"/>
      <w:r w:rsidRPr="00EC113B">
        <w:rPr>
          <w:color w:val="000000" w:themeColor="text1"/>
          <w:szCs w:val="24"/>
        </w:rPr>
        <w:t>Arts</w:t>
      </w:r>
      <w:proofErr w:type="spellEnd"/>
      <w:r w:rsidRPr="00EC113B">
        <w:rPr>
          <w:color w:val="000000" w:themeColor="text1"/>
          <w:szCs w:val="24"/>
        </w:rPr>
        <w:t xml:space="preserve"> </w:t>
      </w:r>
      <w:proofErr w:type="spellStart"/>
      <w:r w:rsidRPr="00EC113B">
        <w:rPr>
          <w:color w:val="000000" w:themeColor="text1"/>
          <w:szCs w:val="24"/>
        </w:rPr>
        <w:t>and</w:t>
      </w:r>
      <w:proofErr w:type="spellEnd"/>
      <w:r w:rsidRPr="00EC113B">
        <w:rPr>
          <w:color w:val="000000" w:themeColor="text1"/>
          <w:szCs w:val="24"/>
        </w:rPr>
        <w:t xml:space="preserve"> </w:t>
      </w:r>
      <w:proofErr w:type="spellStart"/>
      <w:r w:rsidRPr="00EC113B">
        <w:rPr>
          <w:color w:val="000000" w:themeColor="text1"/>
          <w:szCs w:val="24"/>
        </w:rPr>
        <w:t>Humanities</w:t>
      </w:r>
      <w:proofErr w:type="spellEnd"/>
      <w:r w:rsidRPr="00EC113B">
        <w:rPr>
          <w:color w:val="000000" w:themeColor="text1"/>
          <w:szCs w:val="24"/>
        </w:rPr>
        <w:t xml:space="preserve"> </w:t>
      </w:r>
      <w:proofErr w:type="spellStart"/>
      <w:r w:rsidRPr="00EC113B">
        <w:rPr>
          <w:color w:val="000000" w:themeColor="text1"/>
          <w:szCs w:val="24"/>
        </w:rPr>
        <w:t>Citation</w:t>
      </w:r>
      <w:proofErr w:type="spellEnd"/>
      <w:r w:rsidRPr="00EC113B">
        <w:rPr>
          <w:color w:val="000000" w:themeColor="text1"/>
          <w:szCs w:val="24"/>
        </w:rPr>
        <w:t xml:space="preserve"> Index</w:t>
      </w:r>
    </w:p>
    <w:p w14:paraId="541D62E7" w14:textId="77777777" w:rsidR="00EC113B" w:rsidRDefault="00321242" w:rsidP="00EC113B">
      <w:pPr>
        <w:pStyle w:val="ListeParagraf"/>
        <w:numPr>
          <w:ilvl w:val="0"/>
          <w:numId w:val="50"/>
        </w:numPr>
        <w:spacing w:line="276" w:lineRule="auto"/>
        <w:ind w:left="426" w:hanging="426"/>
        <w:jc w:val="left"/>
        <w:rPr>
          <w:color w:val="000000" w:themeColor="text1"/>
          <w:szCs w:val="24"/>
        </w:rPr>
      </w:pPr>
      <w:r w:rsidRPr="00EC113B">
        <w:rPr>
          <w:i/>
          <w:color w:val="000000" w:themeColor="text1"/>
          <w:szCs w:val="24"/>
        </w:rPr>
        <w:t>BKCI</w:t>
      </w:r>
      <w:r w:rsidRPr="00EC113B">
        <w:rPr>
          <w:i/>
          <w:color w:val="000000" w:themeColor="text1"/>
          <w:szCs w:val="24"/>
        </w:rPr>
        <w:tab/>
      </w:r>
      <w:r w:rsidRPr="00EC113B">
        <w:rPr>
          <w:color w:val="000000" w:themeColor="text1"/>
          <w:szCs w:val="24"/>
        </w:rPr>
        <w:t xml:space="preserve">: </w:t>
      </w:r>
      <w:r w:rsidRPr="00EC113B">
        <w:rPr>
          <w:szCs w:val="24"/>
        </w:rPr>
        <w:t>Web</w:t>
      </w:r>
      <w:r w:rsidRPr="00EC113B">
        <w:rPr>
          <w:spacing w:val="-4"/>
          <w:szCs w:val="24"/>
        </w:rPr>
        <w:t xml:space="preserve"> </w:t>
      </w:r>
      <w:r w:rsidRPr="00EC113B">
        <w:rPr>
          <w:szCs w:val="24"/>
        </w:rPr>
        <w:t>of</w:t>
      </w:r>
      <w:r w:rsidRPr="00EC113B">
        <w:rPr>
          <w:spacing w:val="-1"/>
          <w:szCs w:val="24"/>
        </w:rPr>
        <w:t xml:space="preserve"> </w:t>
      </w:r>
      <w:proofErr w:type="spellStart"/>
      <w:r w:rsidRPr="00EC113B">
        <w:rPr>
          <w:szCs w:val="24"/>
        </w:rPr>
        <w:t>Science</w:t>
      </w:r>
      <w:proofErr w:type="spellEnd"/>
      <w:r w:rsidRPr="00EC113B">
        <w:rPr>
          <w:szCs w:val="24"/>
        </w:rPr>
        <w:t xml:space="preserve"> </w:t>
      </w:r>
      <w:r w:rsidRPr="00EC113B">
        <w:rPr>
          <w:spacing w:val="6"/>
          <w:szCs w:val="24"/>
        </w:rPr>
        <w:t xml:space="preserve">- </w:t>
      </w:r>
      <w:proofErr w:type="spellStart"/>
      <w:r w:rsidRPr="00EC113B">
        <w:rPr>
          <w:color w:val="000000" w:themeColor="text1"/>
          <w:szCs w:val="24"/>
        </w:rPr>
        <w:t>Book</w:t>
      </w:r>
      <w:proofErr w:type="spellEnd"/>
      <w:r w:rsidRPr="00EC113B">
        <w:rPr>
          <w:color w:val="000000" w:themeColor="text1"/>
          <w:szCs w:val="24"/>
        </w:rPr>
        <w:t xml:space="preserve"> </w:t>
      </w:r>
      <w:proofErr w:type="spellStart"/>
      <w:r w:rsidRPr="00EC113B">
        <w:rPr>
          <w:color w:val="000000" w:themeColor="text1"/>
          <w:szCs w:val="24"/>
        </w:rPr>
        <w:t>Citation</w:t>
      </w:r>
      <w:proofErr w:type="spellEnd"/>
      <w:r w:rsidRPr="00EC113B">
        <w:rPr>
          <w:color w:val="000000" w:themeColor="text1"/>
          <w:szCs w:val="24"/>
        </w:rPr>
        <w:t xml:space="preserve"> Index</w:t>
      </w:r>
    </w:p>
    <w:p w14:paraId="2BE0C152" w14:textId="77777777" w:rsidR="00EC113B" w:rsidRPr="00EC113B" w:rsidRDefault="00321242" w:rsidP="00EC113B">
      <w:pPr>
        <w:pStyle w:val="ListeParagraf"/>
        <w:numPr>
          <w:ilvl w:val="0"/>
          <w:numId w:val="50"/>
        </w:numPr>
        <w:spacing w:line="276" w:lineRule="auto"/>
        <w:ind w:left="426" w:hanging="426"/>
        <w:jc w:val="left"/>
        <w:rPr>
          <w:color w:val="000000" w:themeColor="text1"/>
          <w:szCs w:val="24"/>
        </w:rPr>
      </w:pPr>
      <w:r w:rsidRPr="00EC113B">
        <w:rPr>
          <w:i/>
          <w:color w:val="000000" w:themeColor="text1"/>
          <w:szCs w:val="24"/>
        </w:rPr>
        <w:t>CPCI</w:t>
      </w:r>
      <w:r w:rsidRPr="00EC113B">
        <w:rPr>
          <w:i/>
          <w:color w:val="000000" w:themeColor="text1"/>
          <w:szCs w:val="24"/>
        </w:rPr>
        <w:tab/>
      </w:r>
      <w:r w:rsidRPr="00EC113B">
        <w:rPr>
          <w:color w:val="000000" w:themeColor="text1"/>
          <w:szCs w:val="24"/>
        </w:rPr>
        <w:t xml:space="preserve">: </w:t>
      </w:r>
      <w:r w:rsidRPr="00EC113B">
        <w:rPr>
          <w:szCs w:val="24"/>
        </w:rPr>
        <w:t>Web</w:t>
      </w:r>
      <w:r w:rsidRPr="00EC113B">
        <w:rPr>
          <w:spacing w:val="2"/>
          <w:szCs w:val="24"/>
        </w:rPr>
        <w:t xml:space="preserve"> </w:t>
      </w:r>
      <w:r w:rsidRPr="00EC113B">
        <w:rPr>
          <w:szCs w:val="24"/>
        </w:rPr>
        <w:t xml:space="preserve">of </w:t>
      </w:r>
      <w:proofErr w:type="spellStart"/>
      <w:r w:rsidRPr="00EC113B">
        <w:rPr>
          <w:szCs w:val="24"/>
        </w:rPr>
        <w:t>Science</w:t>
      </w:r>
      <w:proofErr w:type="spellEnd"/>
      <w:r w:rsidRPr="00EC113B">
        <w:rPr>
          <w:spacing w:val="7"/>
          <w:szCs w:val="24"/>
        </w:rPr>
        <w:t xml:space="preserve"> </w:t>
      </w:r>
      <w:r w:rsidRPr="00EC113B">
        <w:rPr>
          <w:szCs w:val="24"/>
        </w:rPr>
        <w:t>Conference</w:t>
      </w:r>
      <w:r w:rsidRPr="00EC113B">
        <w:rPr>
          <w:spacing w:val="16"/>
          <w:szCs w:val="24"/>
        </w:rPr>
        <w:t xml:space="preserve"> </w:t>
      </w:r>
      <w:proofErr w:type="spellStart"/>
      <w:r w:rsidRPr="00EC113B">
        <w:rPr>
          <w:szCs w:val="24"/>
        </w:rPr>
        <w:t>Proceedings</w:t>
      </w:r>
      <w:proofErr w:type="spellEnd"/>
      <w:r w:rsidRPr="00EC113B">
        <w:rPr>
          <w:spacing w:val="13"/>
          <w:szCs w:val="24"/>
        </w:rPr>
        <w:t xml:space="preserve"> </w:t>
      </w:r>
      <w:proofErr w:type="spellStart"/>
      <w:r w:rsidRPr="00EC113B">
        <w:rPr>
          <w:szCs w:val="24"/>
        </w:rPr>
        <w:t>Citation</w:t>
      </w:r>
      <w:proofErr w:type="spellEnd"/>
      <w:r w:rsidRPr="00EC113B">
        <w:rPr>
          <w:spacing w:val="18"/>
          <w:szCs w:val="24"/>
        </w:rPr>
        <w:t xml:space="preserve"> </w:t>
      </w:r>
      <w:r w:rsidRPr="00EC113B">
        <w:rPr>
          <w:spacing w:val="-2"/>
          <w:szCs w:val="24"/>
        </w:rPr>
        <w:t>Index</w:t>
      </w:r>
    </w:p>
    <w:p w14:paraId="2668B7AD" w14:textId="77777777" w:rsidR="00EC113B" w:rsidRPr="00EC113B" w:rsidRDefault="00321242" w:rsidP="00EC113B">
      <w:pPr>
        <w:pStyle w:val="ListeParagraf"/>
        <w:numPr>
          <w:ilvl w:val="0"/>
          <w:numId w:val="50"/>
        </w:numPr>
        <w:spacing w:line="276" w:lineRule="auto"/>
        <w:ind w:left="426" w:hanging="426"/>
        <w:jc w:val="left"/>
        <w:rPr>
          <w:color w:val="000000" w:themeColor="text1"/>
          <w:szCs w:val="24"/>
        </w:rPr>
      </w:pPr>
      <w:r w:rsidRPr="00EC113B">
        <w:rPr>
          <w:i/>
          <w:color w:val="000000" w:themeColor="text1"/>
          <w:szCs w:val="24"/>
        </w:rPr>
        <w:t>DOI</w:t>
      </w:r>
      <w:r w:rsidRPr="00EC113B">
        <w:rPr>
          <w:i/>
          <w:color w:val="000000" w:themeColor="text1"/>
          <w:szCs w:val="24"/>
        </w:rPr>
        <w:tab/>
      </w:r>
      <w:r w:rsidRPr="00EC113B">
        <w:rPr>
          <w:color w:val="000000" w:themeColor="text1"/>
          <w:szCs w:val="24"/>
        </w:rPr>
        <w:t xml:space="preserve">: </w:t>
      </w:r>
      <w:proofErr w:type="spellStart"/>
      <w:r w:rsidRPr="00EC113B">
        <w:rPr>
          <w:szCs w:val="24"/>
        </w:rPr>
        <w:t>Digital</w:t>
      </w:r>
      <w:proofErr w:type="spellEnd"/>
      <w:r w:rsidRPr="00EC113B">
        <w:rPr>
          <w:szCs w:val="24"/>
        </w:rPr>
        <w:t xml:space="preserve"> Object </w:t>
      </w:r>
      <w:proofErr w:type="spellStart"/>
      <w:r w:rsidRPr="00EC113B">
        <w:rPr>
          <w:szCs w:val="24"/>
        </w:rPr>
        <w:t>Identifier</w:t>
      </w:r>
      <w:proofErr w:type="spellEnd"/>
      <w:r w:rsidRPr="00EC113B">
        <w:rPr>
          <w:szCs w:val="24"/>
        </w:rPr>
        <w:t xml:space="preserve"> (Sayısal Nesne Tanımlayıcı: Çevrimiçi ortamda bulunan bir fikrî mülkiyeti ya da bir parçasını tanımlayan bir tanımlayıcı)</w:t>
      </w:r>
    </w:p>
    <w:p w14:paraId="2DE04489" w14:textId="77777777" w:rsidR="00EC113B" w:rsidRDefault="00321242" w:rsidP="00EC113B">
      <w:pPr>
        <w:pStyle w:val="ListeParagraf"/>
        <w:numPr>
          <w:ilvl w:val="0"/>
          <w:numId w:val="50"/>
        </w:numPr>
        <w:spacing w:line="276" w:lineRule="auto"/>
        <w:ind w:left="426" w:hanging="426"/>
        <w:jc w:val="left"/>
        <w:rPr>
          <w:color w:val="000000" w:themeColor="text1"/>
          <w:szCs w:val="24"/>
        </w:rPr>
      </w:pPr>
      <w:r w:rsidRPr="00EC113B">
        <w:rPr>
          <w:i/>
          <w:color w:val="000000" w:themeColor="text1"/>
          <w:szCs w:val="24"/>
        </w:rPr>
        <w:t>ESCI</w:t>
      </w:r>
      <w:r w:rsidRPr="00EC113B">
        <w:rPr>
          <w:i/>
          <w:color w:val="000000" w:themeColor="text1"/>
          <w:szCs w:val="24"/>
        </w:rPr>
        <w:tab/>
      </w:r>
      <w:r w:rsidRPr="00EC113B">
        <w:rPr>
          <w:color w:val="000000" w:themeColor="text1"/>
          <w:szCs w:val="24"/>
        </w:rPr>
        <w:t xml:space="preserve">: Web of </w:t>
      </w:r>
      <w:proofErr w:type="spellStart"/>
      <w:r w:rsidRPr="00EC113B">
        <w:rPr>
          <w:color w:val="000000" w:themeColor="text1"/>
          <w:szCs w:val="24"/>
        </w:rPr>
        <w:t>Science</w:t>
      </w:r>
      <w:proofErr w:type="spellEnd"/>
      <w:r w:rsidRPr="00EC113B">
        <w:rPr>
          <w:b/>
          <w:color w:val="000000" w:themeColor="text1"/>
          <w:szCs w:val="24"/>
        </w:rPr>
        <w:t xml:space="preserve"> - </w:t>
      </w:r>
      <w:proofErr w:type="spellStart"/>
      <w:r w:rsidRPr="00EC113B">
        <w:rPr>
          <w:color w:val="000000" w:themeColor="text1"/>
          <w:szCs w:val="24"/>
        </w:rPr>
        <w:t>Emerging</w:t>
      </w:r>
      <w:proofErr w:type="spellEnd"/>
      <w:r w:rsidRPr="00EC113B">
        <w:rPr>
          <w:color w:val="000000" w:themeColor="text1"/>
          <w:szCs w:val="24"/>
        </w:rPr>
        <w:t xml:space="preserve"> </w:t>
      </w:r>
      <w:proofErr w:type="spellStart"/>
      <w:r w:rsidRPr="00EC113B">
        <w:rPr>
          <w:color w:val="000000" w:themeColor="text1"/>
          <w:szCs w:val="24"/>
        </w:rPr>
        <w:t>Sources</w:t>
      </w:r>
      <w:proofErr w:type="spellEnd"/>
      <w:r w:rsidRPr="00EC113B">
        <w:rPr>
          <w:color w:val="000000" w:themeColor="text1"/>
          <w:szCs w:val="24"/>
        </w:rPr>
        <w:t xml:space="preserve"> </w:t>
      </w:r>
      <w:proofErr w:type="spellStart"/>
      <w:r w:rsidRPr="00EC113B">
        <w:rPr>
          <w:color w:val="000000" w:themeColor="text1"/>
          <w:szCs w:val="24"/>
        </w:rPr>
        <w:t>Citation</w:t>
      </w:r>
      <w:proofErr w:type="spellEnd"/>
      <w:r w:rsidRPr="00EC113B">
        <w:rPr>
          <w:color w:val="000000" w:themeColor="text1"/>
          <w:szCs w:val="24"/>
        </w:rPr>
        <w:t xml:space="preserve"> Index</w:t>
      </w:r>
    </w:p>
    <w:p w14:paraId="520FD69E" w14:textId="77777777" w:rsidR="00EC113B" w:rsidRDefault="00321242" w:rsidP="00EC113B">
      <w:pPr>
        <w:pStyle w:val="ListeParagraf"/>
        <w:numPr>
          <w:ilvl w:val="0"/>
          <w:numId w:val="50"/>
        </w:numPr>
        <w:spacing w:line="276" w:lineRule="auto"/>
        <w:ind w:left="426" w:hanging="426"/>
        <w:jc w:val="left"/>
        <w:rPr>
          <w:color w:val="000000" w:themeColor="text1"/>
          <w:szCs w:val="24"/>
        </w:rPr>
      </w:pPr>
      <w:r w:rsidRPr="00EC113B">
        <w:rPr>
          <w:i/>
          <w:color w:val="000000" w:themeColor="text1"/>
          <w:szCs w:val="24"/>
        </w:rPr>
        <w:t>KAEÜ</w:t>
      </w:r>
      <w:r w:rsidRPr="00EC113B">
        <w:rPr>
          <w:i/>
          <w:color w:val="000000" w:themeColor="text1"/>
          <w:szCs w:val="24"/>
        </w:rPr>
        <w:tab/>
      </w:r>
      <w:r w:rsidRPr="00EC113B">
        <w:rPr>
          <w:color w:val="000000" w:themeColor="text1"/>
          <w:szCs w:val="24"/>
        </w:rPr>
        <w:t>: Kırşehir Ahi Evran Üniversitesi</w:t>
      </w:r>
    </w:p>
    <w:p w14:paraId="0EC72F9B" w14:textId="77777777" w:rsidR="00EC113B" w:rsidRDefault="00321242" w:rsidP="00EC113B">
      <w:pPr>
        <w:pStyle w:val="ListeParagraf"/>
        <w:numPr>
          <w:ilvl w:val="0"/>
          <w:numId w:val="50"/>
        </w:numPr>
        <w:spacing w:line="276" w:lineRule="auto"/>
        <w:ind w:left="426" w:hanging="426"/>
        <w:jc w:val="left"/>
        <w:rPr>
          <w:color w:val="000000" w:themeColor="text1"/>
          <w:szCs w:val="24"/>
        </w:rPr>
      </w:pPr>
      <w:r w:rsidRPr="00EC113B">
        <w:rPr>
          <w:i/>
          <w:color w:val="000000" w:themeColor="text1"/>
          <w:szCs w:val="24"/>
        </w:rPr>
        <w:t>SCIE</w:t>
      </w:r>
      <w:r w:rsidRPr="00EC113B">
        <w:rPr>
          <w:color w:val="000000" w:themeColor="text1"/>
          <w:szCs w:val="24"/>
        </w:rPr>
        <w:tab/>
        <w:t xml:space="preserve">: Web of </w:t>
      </w:r>
      <w:proofErr w:type="spellStart"/>
      <w:r w:rsidRPr="00EC113B">
        <w:rPr>
          <w:color w:val="000000" w:themeColor="text1"/>
          <w:szCs w:val="24"/>
        </w:rPr>
        <w:t>Science</w:t>
      </w:r>
      <w:proofErr w:type="spellEnd"/>
      <w:r w:rsidRPr="00EC113B">
        <w:rPr>
          <w:color w:val="000000" w:themeColor="text1"/>
          <w:szCs w:val="24"/>
        </w:rPr>
        <w:t xml:space="preserve"> - </w:t>
      </w:r>
      <w:proofErr w:type="spellStart"/>
      <w:r w:rsidRPr="00EC113B">
        <w:rPr>
          <w:color w:val="000000" w:themeColor="text1"/>
          <w:szCs w:val="24"/>
        </w:rPr>
        <w:t>Science</w:t>
      </w:r>
      <w:proofErr w:type="spellEnd"/>
      <w:r w:rsidRPr="00EC113B">
        <w:rPr>
          <w:color w:val="000000" w:themeColor="text1"/>
          <w:szCs w:val="24"/>
        </w:rPr>
        <w:t xml:space="preserve"> </w:t>
      </w:r>
      <w:proofErr w:type="spellStart"/>
      <w:r w:rsidRPr="00EC113B">
        <w:rPr>
          <w:color w:val="000000" w:themeColor="text1"/>
          <w:szCs w:val="24"/>
        </w:rPr>
        <w:t>Citation</w:t>
      </w:r>
      <w:proofErr w:type="spellEnd"/>
      <w:r w:rsidRPr="00EC113B">
        <w:rPr>
          <w:color w:val="000000" w:themeColor="text1"/>
          <w:szCs w:val="24"/>
        </w:rPr>
        <w:t xml:space="preserve"> Index </w:t>
      </w:r>
      <w:proofErr w:type="spellStart"/>
      <w:r w:rsidRPr="00EC113B">
        <w:rPr>
          <w:color w:val="000000" w:themeColor="text1"/>
          <w:szCs w:val="24"/>
        </w:rPr>
        <w:t>Expanded</w:t>
      </w:r>
      <w:proofErr w:type="spellEnd"/>
    </w:p>
    <w:p w14:paraId="5D7998A6" w14:textId="77777777" w:rsidR="00EC113B" w:rsidRDefault="00321242" w:rsidP="00EC113B">
      <w:pPr>
        <w:pStyle w:val="ListeParagraf"/>
        <w:numPr>
          <w:ilvl w:val="0"/>
          <w:numId w:val="50"/>
        </w:numPr>
        <w:spacing w:line="276" w:lineRule="auto"/>
        <w:ind w:left="426" w:hanging="426"/>
        <w:jc w:val="left"/>
        <w:rPr>
          <w:color w:val="000000" w:themeColor="text1"/>
          <w:szCs w:val="24"/>
        </w:rPr>
      </w:pPr>
      <w:r w:rsidRPr="00EC113B">
        <w:rPr>
          <w:i/>
          <w:color w:val="000000" w:themeColor="text1"/>
          <w:szCs w:val="24"/>
        </w:rPr>
        <w:t>SSCI</w:t>
      </w:r>
      <w:r w:rsidRPr="00EC113B">
        <w:rPr>
          <w:color w:val="000000" w:themeColor="text1"/>
          <w:szCs w:val="24"/>
        </w:rPr>
        <w:tab/>
        <w:t xml:space="preserve">: </w:t>
      </w:r>
      <w:r w:rsidRPr="00EC113B">
        <w:rPr>
          <w:szCs w:val="24"/>
        </w:rPr>
        <w:t>Web</w:t>
      </w:r>
      <w:r w:rsidRPr="00EC113B">
        <w:rPr>
          <w:spacing w:val="-6"/>
          <w:szCs w:val="24"/>
        </w:rPr>
        <w:t xml:space="preserve"> </w:t>
      </w:r>
      <w:r w:rsidRPr="00EC113B">
        <w:rPr>
          <w:szCs w:val="24"/>
        </w:rPr>
        <w:t xml:space="preserve">of </w:t>
      </w:r>
      <w:proofErr w:type="spellStart"/>
      <w:r w:rsidRPr="00EC113B">
        <w:rPr>
          <w:szCs w:val="24"/>
        </w:rPr>
        <w:t>Science</w:t>
      </w:r>
      <w:proofErr w:type="spellEnd"/>
      <w:r w:rsidRPr="00EC113B">
        <w:rPr>
          <w:szCs w:val="24"/>
        </w:rPr>
        <w:t xml:space="preserve"> -</w:t>
      </w:r>
      <w:r w:rsidRPr="00EC113B">
        <w:rPr>
          <w:color w:val="000000" w:themeColor="text1"/>
          <w:szCs w:val="24"/>
        </w:rPr>
        <w:t xml:space="preserve"> </w:t>
      </w:r>
      <w:proofErr w:type="spellStart"/>
      <w:r w:rsidRPr="00EC113B">
        <w:rPr>
          <w:color w:val="000000" w:themeColor="text1"/>
          <w:szCs w:val="24"/>
        </w:rPr>
        <w:t>Social</w:t>
      </w:r>
      <w:proofErr w:type="spellEnd"/>
      <w:r w:rsidRPr="00EC113B">
        <w:rPr>
          <w:color w:val="000000" w:themeColor="text1"/>
          <w:szCs w:val="24"/>
        </w:rPr>
        <w:t xml:space="preserve"> </w:t>
      </w:r>
      <w:proofErr w:type="spellStart"/>
      <w:r w:rsidRPr="00EC113B">
        <w:rPr>
          <w:color w:val="000000" w:themeColor="text1"/>
          <w:szCs w:val="24"/>
        </w:rPr>
        <w:t>Science</w:t>
      </w:r>
      <w:proofErr w:type="spellEnd"/>
      <w:r w:rsidRPr="00EC113B">
        <w:rPr>
          <w:color w:val="000000" w:themeColor="text1"/>
          <w:szCs w:val="24"/>
        </w:rPr>
        <w:t xml:space="preserve"> </w:t>
      </w:r>
      <w:proofErr w:type="spellStart"/>
      <w:r w:rsidRPr="00EC113B">
        <w:rPr>
          <w:color w:val="000000" w:themeColor="text1"/>
          <w:szCs w:val="24"/>
        </w:rPr>
        <w:t>Citation</w:t>
      </w:r>
      <w:proofErr w:type="spellEnd"/>
      <w:r w:rsidRPr="00EC113B">
        <w:rPr>
          <w:color w:val="000000" w:themeColor="text1"/>
          <w:szCs w:val="24"/>
        </w:rPr>
        <w:t xml:space="preserve"> Index</w:t>
      </w:r>
    </w:p>
    <w:p w14:paraId="32F66587" w14:textId="77777777" w:rsidR="00EC113B" w:rsidRPr="00EC113B" w:rsidRDefault="00321242" w:rsidP="00EC113B">
      <w:pPr>
        <w:pStyle w:val="ListeParagraf"/>
        <w:numPr>
          <w:ilvl w:val="0"/>
          <w:numId w:val="50"/>
        </w:numPr>
        <w:spacing w:line="276" w:lineRule="auto"/>
        <w:ind w:left="426" w:hanging="426"/>
        <w:jc w:val="left"/>
        <w:rPr>
          <w:color w:val="000000" w:themeColor="text1"/>
          <w:szCs w:val="24"/>
        </w:rPr>
      </w:pPr>
      <w:r w:rsidRPr="00EC113B">
        <w:rPr>
          <w:i/>
          <w:color w:val="000000" w:themeColor="text1"/>
          <w:szCs w:val="24"/>
        </w:rPr>
        <w:t>TR Dizin</w:t>
      </w:r>
      <w:r w:rsidRPr="00EC113B">
        <w:rPr>
          <w:color w:val="000000" w:themeColor="text1"/>
          <w:szCs w:val="24"/>
        </w:rPr>
        <w:tab/>
        <w:t xml:space="preserve">: </w:t>
      </w:r>
      <w:r w:rsidRPr="00EC113B">
        <w:rPr>
          <w:szCs w:val="24"/>
        </w:rPr>
        <w:t>TÜBİTAK</w:t>
      </w:r>
      <w:r w:rsidRPr="00EC113B">
        <w:rPr>
          <w:spacing w:val="4"/>
          <w:szCs w:val="24"/>
        </w:rPr>
        <w:t xml:space="preserve"> </w:t>
      </w:r>
      <w:r w:rsidRPr="00EC113B">
        <w:rPr>
          <w:szCs w:val="24"/>
        </w:rPr>
        <w:t>ULAKBİM</w:t>
      </w:r>
      <w:r w:rsidRPr="00EC113B">
        <w:rPr>
          <w:spacing w:val="2"/>
          <w:szCs w:val="24"/>
        </w:rPr>
        <w:t xml:space="preserve"> </w:t>
      </w:r>
      <w:r w:rsidRPr="00EC113B">
        <w:rPr>
          <w:szCs w:val="24"/>
        </w:rPr>
        <w:t>TR</w:t>
      </w:r>
      <w:r w:rsidRPr="00EC113B">
        <w:rPr>
          <w:spacing w:val="-11"/>
          <w:szCs w:val="24"/>
        </w:rPr>
        <w:t xml:space="preserve"> </w:t>
      </w:r>
      <w:r w:rsidRPr="00EC113B">
        <w:rPr>
          <w:spacing w:val="-2"/>
          <w:szCs w:val="24"/>
        </w:rPr>
        <w:t>Dizin</w:t>
      </w:r>
    </w:p>
    <w:p w14:paraId="6B4050BD" w14:textId="77777777" w:rsidR="00EC113B" w:rsidRPr="00EC113B" w:rsidRDefault="00321242" w:rsidP="00EC113B">
      <w:pPr>
        <w:pStyle w:val="ListeParagraf"/>
        <w:numPr>
          <w:ilvl w:val="0"/>
          <w:numId w:val="50"/>
        </w:numPr>
        <w:spacing w:line="276" w:lineRule="auto"/>
        <w:ind w:left="426" w:hanging="426"/>
        <w:jc w:val="left"/>
        <w:rPr>
          <w:color w:val="000000" w:themeColor="text1"/>
          <w:szCs w:val="24"/>
        </w:rPr>
      </w:pPr>
      <w:r w:rsidRPr="00EC113B">
        <w:rPr>
          <w:i/>
          <w:spacing w:val="-2"/>
          <w:szCs w:val="24"/>
        </w:rPr>
        <w:t>TÜBAGEBİP</w:t>
      </w:r>
      <w:r w:rsidRPr="00EC113B">
        <w:rPr>
          <w:i/>
          <w:spacing w:val="-2"/>
          <w:szCs w:val="24"/>
        </w:rPr>
        <w:tab/>
      </w:r>
      <w:r w:rsidRPr="00EC113B">
        <w:rPr>
          <w:spacing w:val="-2"/>
          <w:szCs w:val="24"/>
        </w:rPr>
        <w:t>:</w:t>
      </w:r>
      <w:r w:rsidRPr="00EC113B">
        <w:rPr>
          <w:szCs w:val="24"/>
        </w:rPr>
        <w:t xml:space="preserve"> Türkiye Bilimler Akademisi Üstün Başarılı Genç Bilim İnsanı Ödülleri</w:t>
      </w:r>
    </w:p>
    <w:p w14:paraId="44175FBD" w14:textId="77777777" w:rsidR="00EC113B" w:rsidRPr="00EC113B" w:rsidRDefault="00321242" w:rsidP="00EC113B">
      <w:pPr>
        <w:pStyle w:val="ListeParagraf"/>
        <w:numPr>
          <w:ilvl w:val="0"/>
          <w:numId w:val="50"/>
        </w:numPr>
        <w:spacing w:line="276" w:lineRule="auto"/>
        <w:ind w:left="426" w:hanging="426"/>
        <w:jc w:val="left"/>
        <w:rPr>
          <w:color w:val="000000" w:themeColor="text1"/>
          <w:szCs w:val="24"/>
        </w:rPr>
      </w:pPr>
      <w:r w:rsidRPr="00EC113B">
        <w:rPr>
          <w:i/>
          <w:spacing w:val="-4"/>
          <w:szCs w:val="24"/>
        </w:rPr>
        <w:t>TÜBA</w:t>
      </w:r>
      <w:r w:rsidRPr="00EC113B">
        <w:rPr>
          <w:i/>
          <w:spacing w:val="-10"/>
          <w:szCs w:val="24"/>
        </w:rPr>
        <w:t xml:space="preserve"> </w:t>
      </w:r>
      <w:r w:rsidRPr="00EC113B">
        <w:rPr>
          <w:i/>
          <w:spacing w:val="-2"/>
          <w:szCs w:val="24"/>
        </w:rPr>
        <w:t>TESEP</w:t>
      </w:r>
      <w:r w:rsidRPr="00EC113B">
        <w:rPr>
          <w:i/>
          <w:spacing w:val="-2"/>
          <w:szCs w:val="24"/>
        </w:rPr>
        <w:tab/>
      </w:r>
      <w:r w:rsidRPr="00EC113B">
        <w:rPr>
          <w:spacing w:val="-2"/>
          <w:szCs w:val="24"/>
        </w:rPr>
        <w:t xml:space="preserve">: </w:t>
      </w:r>
      <w:r w:rsidRPr="00EC113B">
        <w:rPr>
          <w:szCs w:val="24"/>
        </w:rPr>
        <w:t xml:space="preserve">Türkiye Bilimler Akademisi Bilimsel Telif Eser Ödülleri </w:t>
      </w:r>
      <w:r w:rsidRPr="00EC113B">
        <w:rPr>
          <w:spacing w:val="-2"/>
          <w:szCs w:val="24"/>
        </w:rPr>
        <w:t>Programı</w:t>
      </w:r>
    </w:p>
    <w:p w14:paraId="5A8049F9" w14:textId="77777777" w:rsidR="00EC113B" w:rsidRDefault="00321242" w:rsidP="00EC113B">
      <w:pPr>
        <w:pStyle w:val="ListeParagraf"/>
        <w:numPr>
          <w:ilvl w:val="0"/>
          <w:numId w:val="50"/>
        </w:numPr>
        <w:spacing w:line="276" w:lineRule="auto"/>
        <w:ind w:left="426" w:hanging="426"/>
        <w:jc w:val="left"/>
        <w:rPr>
          <w:color w:val="000000" w:themeColor="text1"/>
          <w:szCs w:val="24"/>
        </w:rPr>
      </w:pPr>
      <w:r w:rsidRPr="00EC113B">
        <w:rPr>
          <w:i/>
          <w:color w:val="000000" w:themeColor="text1"/>
          <w:szCs w:val="24"/>
        </w:rPr>
        <w:t>TÜBİTAK</w:t>
      </w:r>
      <w:r w:rsidRPr="00EC113B">
        <w:rPr>
          <w:i/>
          <w:color w:val="000000" w:themeColor="text1"/>
          <w:szCs w:val="24"/>
        </w:rPr>
        <w:tab/>
      </w:r>
      <w:r w:rsidRPr="00EC113B">
        <w:rPr>
          <w:color w:val="000000" w:themeColor="text1"/>
          <w:szCs w:val="24"/>
        </w:rPr>
        <w:t>: Türkiye Bilimsel ve Teknolojik Araştırma Kurumu</w:t>
      </w:r>
    </w:p>
    <w:p w14:paraId="65A0FFBD" w14:textId="77777777" w:rsidR="00EC113B" w:rsidRPr="00EC113B" w:rsidRDefault="00321242" w:rsidP="00EC113B">
      <w:pPr>
        <w:pStyle w:val="ListeParagraf"/>
        <w:numPr>
          <w:ilvl w:val="0"/>
          <w:numId w:val="50"/>
        </w:numPr>
        <w:spacing w:line="276" w:lineRule="auto"/>
        <w:ind w:left="426" w:hanging="426"/>
        <w:jc w:val="left"/>
        <w:rPr>
          <w:color w:val="000000" w:themeColor="text1"/>
          <w:szCs w:val="24"/>
        </w:rPr>
      </w:pPr>
      <w:r w:rsidRPr="00EC113B">
        <w:rPr>
          <w:i/>
          <w:spacing w:val="-4"/>
          <w:szCs w:val="24"/>
        </w:rPr>
        <w:t>UBYT</w:t>
      </w:r>
      <w:r w:rsidRPr="00EC113B">
        <w:rPr>
          <w:i/>
          <w:spacing w:val="-4"/>
          <w:szCs w:val="24"/>
        </w:rPr>
        <w:tab/>
      </w:r>
      <w:r w:rsidRPr="00EC113B">
        <w:rPr>
          <w:spacing w:val="-4"/>
          <w:szCs w:val="24"/>
        </w:rPr>
        <w:t xml:space="preserve">: </w:t>
      </w:r>
      <w:r w:rsidRPr="00EC113B">
        <w:rPr>
          <w:szCs w:val="24"/>
        </w:rPr>
        <w:t>TÜBİTAK</w:t>
      </w:r>
      <w:r w:rsidRPr="00EC113B">
        <w:rPr>
          <w:spacing w:val="-4"/>
          <w:szCs w:val="24"/>
        </w:rPr>
        <w:t xml:space="preserve"> </w:t>
      </w:r>
      <w:r w:rsidRPr="00EC113B">
        <w:rPr>
          <w:szCs w:val="24"/>
        </w:rPr>
        <w:t>Uluslararası</w:t>
      </w:r>
      <w:r w:rsidRPr="00EC113B">
        <w:rPr>
          <w:spacing w:val="8"/>
          <w:szCs w:val="24"/>
        </w:rPr>
        <w:t xml:space="preserve"> </w:t>
      </w:r>
      <w:r w:rsidRPr="00EC113B">
        <w:rPr>
          <w:szCs w:val="24"/>
        </w:rPr>
        <w:t>Bilimsel</w:t>
      </w:r>
      <w:r w:rsidRPr="00EC113B">
        <w:rPr>
          <w:spacing w:val="-6"/>
          <w:szCs w:val="24"/>
        </w:rPr>
        <w:t xml:space="preserve"> </w:t>
      </w:r>
      <w:r w:rsidRPr="00EC113B">
        <w:rPr>
          <w:szCs w:val="24"/>
        </w:rPr>
        <w:t>Yayınları</w:t>
      </w:r>
      <w:r w:rsidRPr="00EC113B">
        <w:rPr>
          <w:spacing w:val="6"/>
          <w:szCs w:val="24"/>
        </w:rPr>
        <w:t xml:space="preserve"> </w:t>
      </w:r>
      <w:r w:rsidRPr="00EC113B">
        <w:rPr>
          <w:spacing w:val="-2"/>
          <w:szCs w:val="24"/>
        </w:rPr>
        <w:t>Teşvik</w:t>
      </w:r>
    </w:p>
    <w:p w14:paraId="5F346803" w14:textId="77777777" w:rsidR="00EC113B" w:rsidRDefault="00321242" w:rsidP="00EC113B">
      <w:pPr>
        <w:pStyle w:val="ListeParagraf"/>
        <w:numPr>
          <w:ilvl w:val="0"/>
          <w:numId w:val="50"/>
        </w:numPr>
        <w:spacing w:line="276" w:lineRule="auto"/>
        <w:ind w:left="426" w:hanging="426"/>
        <w:jc w:val="left"/>
        <w:rPr>
          <w:color w:val="000000" w:themeColor="text1"/>
          <w:szCs w:val="24"/>
        </w:rPr>
      </w:pPr>
      <w:r w:rsidRPr="00EC113B">
        <w:rPr>
          <w:i/>
          <w:spacing w:val="-4"/>
          <w:szCs w:val="24"/>
        </w:rPr>
        <w:t>ÜAK</w:t>
      </w:r>
      <w:r w:rsidRPr="00EC113B">
        <w:rPr>
          <w:i/>
          <w:spacing w:val="-4"/>
          <w:szCs w:val="24"/>
        </w:rPr>
        <w:tab/>
      </w:r>
      <w:r w:rsidRPr="00EC113B">
        <w:rPr>
          <w:color w:val="000000" w:themeColor="text1"/>
          <w:szCs w:val="24"/>
        </w:rPr>
        <w:t xml:space="preserve">: </w:t>
      </w:r>
      <w:r w:rsidR="00FA2C55" w:rsidRPr="00EC113B">
        <w:rPr>
          <w:color w:val="000000" w:themeColor="text1"/>
          <w:szCs w:val="24"/>
        </w:rPr>
        <w:t>Üniversitelera</w:t>
      </w:r>
      <w:r w:rsidRPr="00EC113B">
        <w:rPr>
          <w:color w:val="000000" w:themeColor="text1"/>
          <w:szCs w:val="24"/>
        </w:rPr>
        <w:t>rası Kurul</w:t>
      </w:r>
    </w:p>
    <w:p w14:paraId="79D368D3" w14:textId="1C302892" w:rsidR="0083345D" w:rsidRPr="00024B47" w:rsidRDefault="00A6393C" w:rsidP="00024B47">
      <w:pPr>
        <w:pStyle w:val="ListeParagraf"/>
        <w:numPr>
          <w:ilvl w:val="0"/>
          <w:numId w:val="50"/>
        </w:numPr>
        <w:spacing w:line="276" w:lineRule="auto"/>
        <w:ind w:left="426" w:hanging="426"/>
        <w:jc w:val="left"/>
        <w:rPr>
          <w:color w:val="000000" w:themeColor="text1"/>
          <w:szCs w:val="24"/>
        </w:rPr>
      </w:pPr>
      <w:r w:rsidRPr="00EC113B">
        <w:rPr>
          <w:i/>
          <w:spacing w:val="-4"/>
          <w:szCs w:val="24"/>
        </w:rPr>
        <w:t>YÖK</w:t>
      </w:r>
      <w:r w:rsidRPr="00EC113B">
        <w:rPr>
          <w:i/>
          <w:spacing w:val="-4"/>
          <w:szCs w:val="24"/>
        </w:rPr>
        <w:tab/>
      </w:r>
      <w:r w:rsidRPr="00EC113B">
        <w:rPr>
          <w:color w:val="000000" w:themeColor="text1"/>
          <w:szCs w:val="24"/>
        </w:rPr>
        <w:t>: Yükseköğretim Kurumu</w:t>
      </w:r>
    </w:p>
    <w:p w14:paraId="6A85095C" w14:textId="77777777" w:rsidR="0083345D" w:rsidRDefault="0083345D" w:rsidP="006800B3">
      <w:pPr>
        <w:tabs>
          <w:tab w:val="left" w:pos="1134"/>
        </w:tabs>
        <w:spacing w:line="276" w:lineRule="auto"/>
        <w:jc w:val="center"/>
        <w:rPr>
          <w:b/>
          <w:color w:val="000000" w:themeColor="text1"/>
          <w:szCs w:val="24"/>
        </w:rPr>
      </w:pPr>
    </w:p>
    <w:p w14:paraId="5F20DEF2" w14:textId="3E6958EB" w:rsidR="00F84B8E" w:rsidRPr="002F356A" w:rsidRDefault="00F84B8E" w:rsidP="006800B3">
      <w:pPr>
        <w:tabs>
          <w:tab w:val="left" w:pos="1134"/>
        </w:tabs>
        <w:spacing w:line="276" w:lineRule="auto"/>
        <w:jc w:val="center"/>
        <w:rPr>
          <w:color w:val="000000" w:themeColor="text1"/>
          <w:szCs w:val="24"/>
        </w:rPr>
      </w:pPr>
      <w:r w:rsidRPr="002F356A">
        <w:rPr>
          <w:b/>
          <w:color w:val="000000" w:themeColor="text1"/>
          <w:szCs w:val="24"/>
        </w:rPr>
        <w:t>İKİNCİ BÖLÜM</w:t>
      </w:r>
    </w:p>
    <w:p w14:paraId="0B15C7A7" w14:textId="2B367D5C" w:rsidR="00F84B8E" w:rsidRPr="002F356A" w:rsidRDefault="00F84B8E" w:rsidP="006800B3">
      <w:pPr>
        <w:tabs>
          <w:tab w:val="left" w:pos="1134"/>
        </w:tabs>
        <w:spacing w:line="276" w:lineRule="auto"/>
        <w:jc w:val="center"/>
        <w:rPr>
          <w:color w:val="000000" w:themeColor="text1"/>
          <w:szCs w:val="24"/>
        </w:rPr>
      </w:pPr>
      <w:r w:rsidRPr="002F356A">
        <w:rPr>
          <w:b/>
          <w:color w:val="000000" w:themeColor="text1"/>
          <w:szCs w:val="24"/>
        </w:rPr>
        <w:t>Genel İlkeler</w:t>
      </w:r>
      <w:r w:rsidR="00D147D9">
        <w:rPr>
          <w:b/>
          <w:color w:val="000000" w:themeColor="text1"/>
          <w:szCs w:val="24"/>
        </w:rPr>
        <w:t xml:space="preserve">, </w:t>
      </w:r>
      <w:r w:rsidR="00A94C9E">
        <w:rPr>
          <w:b/>
          <w:color w:val="000000" w:themeColor="text1"/>
          <w:szCs w:val="24"/>
        </w:rPr>
        <w:t>Kadro İlanı, Başvuru ve Değerlendirme</w:t>
      </w:r>
    </w:p>
    <w:p w14:paraId="31BF66A6" w14:textId="66DA8DDF" w:rsidR="00A94C9E" w:rsidRDefault="00A94C9E" w:rsidP="00756E6C">
      <w:pPr>
        <w:spacing w:line="276" w:lineRule="auto"/>
        <w:rPr>
          <w:b/>
          <w:color w:val="000000" w:themeColor="text1"/>
          <w:szCs w:val="24"/>
        </w:rPr>
      </w:pPr>
    </w:p>
    <w:p w14:paraId="698190A8" w14:textId="2ABBAB53" w:rsidR="00A94C9E" w:rsidRDefault="0054096C" w:rsidP="00756E6C">
      <w:pPr>
        <w:spacing w:line="276" w:lineRule="auto"/>
        <w:rPr>
          <w:b/>
          <w:color w:val="000000" w:themeColor="text1"/>
          <w:szCs w:val="24"/>
        </w:rPr>
      </w:pPr>
      <w:r>
        <w:rPr>
          <w:b/>
          <w:color w:val="000000" w:themeColor="text1"/>
          <w:szCs w:val="24"/>
        </w:rPr>
        <w:t>GENEL İLKELER</w:t>
      </w:r>
    </w:p>
    <w:p w14:paraId="67FCED7A" w14:textId="2B09BD33" w:rsidR="00EC0840" w:rsidRDefault="00355C27" w:rsidP="00756E6C">
      <w:pPr>
        <w:spacing w:line="276" w:lineRule="auto"/>
        <w:rPr>
          <w:color w:val="000000" w:themeColor="text1"/>
          <w:szCs w:val="24"/>
        </w:rPr>
      </w:pPr>
      <w:r w:rsidRPr="002F356A">
        <w:rPr>
          <w:b/>
          <w:color w:val="000000" w:themeColor="text1"/>
          <w:szCs w:val="24"/>
        </w:rPr>
        <w:t xml:space="preserve">Madde 6. </w:t>
      </w:r>
      <w:r w:rsidRPr="002F356A">
        <w:rPr>
          <w:color w:val="000000" w:themeColor="text1"/>
          <w:szCs w:val="24"/>
        </w:rPr>
        <w:t>Öğretim Üyesi kadrolarına başvuran adayların atanmasınd</w:t>
      </w:r>
      <w:r w:rsidR="00A2390F">
        <w:rPr>
          <w:color w:val="000000" w:themeColor="text1"/>
          <w:szCs w:val="24"/>
        </w:rPr>
        <w:t>a aşağıda belirtilen genel ilkeler esas alınır</w:t>
      </w:r>
      <w:r w:rsidRPr="002F356A">
        <w:rPr>
          <w:color w:val="000000" w:themeColor="text1"/>
          <w:szCs w:val="24"/>
        </w:rPr>
        <w:t>:</w:t>
      </w:r>
    </w:p>
    <w:p w14:paraId="2FAC1CCE" w14:textId="27C01B32" w:rsidR="005462F8" w:rsidRPr="005462F8" w:rsidRDefault="005462F8" w:rsidP="00756E6C">
      <w:pPr>
        <w:numPr>
          <w:ilvl w:val="1"/>
          <w:numId w:val="3"/>
        </w:numPr>
        <w:autoSpaceDE w:val="0"/>
        <w:autoSpaceDN w:val="0"/>
        <w:adjustRightInd w:val="0"/>
        <w:spacing w:line="276" w:lineRule="auto"/>
        <w:ind w:left="426" w:hanging="426"/>
        <w:rPr>
          <w:rFonts w:eastAsiaTheme="minorEastAsia"/>
          <w:szCs w:val="24"/>
        </w:rPr>
      </w:pPr>
      <w:r w:rsidRPr="00780197">
        <w:rPr>
          <w:color w:val="000000" w:themeColor="text1"/>
          <w:szCs w:val="24"/>
        </w:rPr>
        <w:t xml:space="preserve">Bu yönergede belirlenen ölçütler asgari düzeyi belirler. Bu düzey, adayların atanmaları için yeterlilik anlamı taşımaz ve puanlama sistemi tek başına bir değerlendirme unsuru olarak kullanılamaz. Esas olan, bilimsel jüri raporları ve ilgili kanun ve yönetmeliklerde belirlenen esaslara göre yetkilendirilen kurullar </w:t>
      </w:r>
      <w:r w:rsidRPr="00780197">
        <w:rPr>
          <w:color w:val="000000" w:themeColor="text1"/>
          <w:szCs w:val="24"/>
        </w:rPr>
        <w:lastRenderedPageBreak/>
        <w:t>ile makamların öneri veya kararlarıdır. Puanlamaya dayalı ön değerlendirme ve yayın koşulunun sağlanmış olması, kadroya atanmak için</w:t>
      </w:r>
      <w:r w:rsidRPr="00780197">
        <w:rPr>
          <w:rFonts w:eastAsiaTheme="minorEastAsia"/>
          <w:szCs w:val="24"/>
        </w:rPr>
        <w:t xml:space="preserve"> </w:t>
      </w:r>
      <w:r w:rsidRPr="00780197">
        <w:rPr>
          <w:color w:val="000000" w:themeColor="text1"/>
          <w:szCs w:val="24"/>
        </w:rPr>
        <w:t>tek başına bir değerlendirme unsuru olmadığı gibi, adayların ilgili kadrolara yükseltileceği ve</w:t>
      </w:r>
      <w:r w:rsidRPr="00780197">
        <w:rPr>
          <w:rFonts w:eastAsiaTheme="minorEastAsia"/>
          <w:szCs w:val="24"/>
        </w:rPr>
        <w:t xml:space="preserve"> </w:t>
      </w:r>
      <w:r w:rsidRPr="00780197">
        <w:rPr>
          <w:color w:val="000000" w:themeColor="text1"/>
          <w:szCs w:val="24"/>
        </w:rPr>
        <w:t>atanacağı anlamına da gelmez.</w:t>
      </w:r>
    </w:p>
    <w:p w14:paraId="41FDAD61" w14:textId="36941639" w:rsidR="00E91B01" w:rsidRPr="00E91B01" w:rsidRDefault="00EC0840" w:rsidP="006B701F">
      <w:pPr>
        <w:pStyle w:val="ListeParagraf"/>
        <w:numPr>
          <w:ilvl w:val="1"/>
          <w:numId w:val="3"/>
        </w:numPr>
        <w:spacing w:line="276" w:lineRule="auto"/>
        <w:ind w:left="426" w:hanging="426"/>
        <w:rPr>
          <w:color w:val="auto"/>
          <w:szCs w:val="24"/>
        </w:rPr>
      </w:pPr>
      <w:r w:rsidRPr="00E91B01">
        <w:rPr>
          <w:rFonts w:eastAsiaTheme="minorEastAsia"/>
          <w:color w:val="auto"/>
          <w:szCs w:val="24"/>
        </w:rPr>
        <w:t xml:space="preserve">Öğretim Üyeliği kadrolarına atamalarda ÜAK tarafından doçentlik başvuruları için kabul edilen yabancı dil sınav puanını veya </w:t>
      </w:r>
      <w:r w:rsidR="00E91B01" w:rsidRPr="00E91B01">
        <w:rPr>
          <w:color w:val="auto"/>
          <w:szCs w:val="24"/>
        </w:rPr>
        <w:t xml:space="preserve">uluslararası geçerliliği Yükseköğretim Kurulu tarafından kabul edilen bir yabancı dil sınavından </w:t>
      </w:r>
      <w:r w:rsidR="00E91B01">
        <w:rPr>
          <w:color w:val="auto"/>
          <w:szCs w:val="24"/>
        </w:rPr>
        <w:t>buna denk bir puan</w:t>
      </w:r>
      <w:r w:rsidR="00096C1C">
        <w:rPr>
          <w:color w:val="auto"/>
          <w:szCs w:val="24"/>
        </w:rPr>
        <w:t>ı</w:t>
      </w:r>
      <w:r w:rsidR="00E91B01">
        <w:rPr>
          <w:color w:val="auto"/>
          <w:szCs w:val="24"/>
        </w:rPr>
        <w:t xml:space="preserve"> almış olması gerekir.</w:t>
      </w:r>
    </w:p>
    <w:p w14:paraId="6F05DE46" w14:textId="1AFF4FAF" w:rsidR="00EC0840" w:rsidRPr="00CC366B" w:rsidRDefault="00EC0840" w:rsidP="00C874D8">
      <w:pPr>
        <w:numPr>
          <w:ilvl w:val="1"/>
          <w:numId w:val="3"/>
        </w:numPr>
        <w:spacing w:line="276" w:lineRule="auto"/>
        <w:ind w:left="426" w:hanging="426"/>
        <w:rPr>
          <w:color w:val="auto"/>
          <w:szCs w:val="24"/>
        </w:rPr>
      </w:pPr>
      <w:r w:rsidRPr="00CC366B">
        <w:rPr>
          <w:rFonts w:eastAsiaTheme="minorEastAsia"/>
          <w:color w:val="auto"/>
          <w:szCs w:val="24"/>
        </w:rPr>
        <w:t xml:space="preserve">Yabancı dilde hazırlık sınıfı bulunan bölümlere yapılacak atamalarda </w:t>
      </w:r>
      <w:r w:rsidR="00B26C6D" w:rsidRPr="0035398C">
        <w:rPr>
          <w:rFonts w:eastAsiaTheme="minorEastAsia"/>
          <w:color w:val="000000" w:themeColor="text1"/>
          <w:szCs w:val="24"/>
        </w:rPr>
        <w:t xml:space="preserve">Rektör onayı </w:t>
      </w:r>
      <w:r w:rsidRPr="00CC366B">
        <w:rPr>
          <w:rFonts w:eastAsiaTheme="minorEastAsia"/>
          <w:color w:val="auto"/>
          <w:szCs w:val="24"/>
        </w:rPr>
        <w:t xml:space="preserve">ile daha yüksek bir dil puanı getirilebilir. </w:t>
      </w:r>
    </w:p>
    <w:p w14:paraId="7D771BB6" w14:textId="77777777" w:rsidR="00304EBA" w:rsidRPr="0035398C" w:rsidRDefault="00EC0840" w:rsidP="00304EBA">
      <w:pPr>
        <w:numPr>
          <w:ilvl w:val="1"/>
          <w:numId w:val="3"/>
        </w:numPr>
        <w:spacing w:line="276" w:lineRule="auto"/>
        <w:ind w:left="426" w:hanging="426"/>
        <w:rPr>
          <w:color w:val="000000" w:themeColor="text1"/>
          <w:szCs w:val="24"/>
        </w:rPr>
      </w:pPr>
      <w:r w:rsidRPr="0035398C">
        <w:rPr>
          <w:color w:val="000000" w:themeColor="text1"/>
          <w:szCs w:val="24"/>
        </w:rPr>
        <w:t xml:space="preserve">Yabancı dille eğitim-öğretim yapılan programlarda öğretim üyeliğine yükseltilme ve atanmada bu Yönerge hükümleri ile Yükseköğretim Kurumlarında Yabancı Dil Öğretimi ve Yabancı Dille Öğretim Yapılmasında Uyulacak Esaslara İlişkin Yönetmelik hükümleri birlikte uygulanır. </w:t>
      </w:r>
    </w:p>
    <w:p w14:paraId="4B1ADAD7" w14:textId="66C1AACD" w:rsidR="00304EBA" w:rsidRPr="0035398C" w:rsidRDefault="00304EBA" w:rsidP="00304EBA">
      <w:pPr>
        <w:numPr>
          <w:ilvl w:val="1"/>
          <w:numId w:val="3"/>
        </w:numPr>
        <w:spacing w:line="276" w:lineRule="auto"/>
        <w:ind w:left="426" w:hanging="426"/>
        <w:rPr>
          <w:color w:val="000000" w:themeColor="text1"/>
          <w:szCs w:val="24"/>
        </w:rPr>
      </w:pPr>
      <w:proofErr w:type="gramStart"/>
      <w:r w:rsidRPr="0035398C">
        <w:rPr>
          <w:color w:val="000000" w:themeColor="text1"/>
          <w:szCs w:val="24"/>
        </w:rPr>
        <w:t xml:space="preserve">Yabancı dil alanında Öğretim Üyesi kadrosuna başvuran adayların alanında Yükseköğretim Kurulu tarafından kabul edilen merkezî yabancı dil sınavları ile eşdeğerliği kabul edilen uluslararası yabancı dil sınavlarından Yükseköğretim Kurumlarında Yabancı Dil Öğretimi ve Yabancı Dille Öğretim Yapılmasında Uyulacak Esaslara İlişkin Yönetmelikte belirtilen asgari dil puanının sağlanması ve ikinci yabancı dilden ise </w:t>
      </w:r>
      <w:r w:rsidR="00463F1E">
        <w:rPr>
          <w:color w:val="000000" w:themeColor="text1"/>
          <w:szCs w:val="24"/>
        </w:rPr>
        <w:t xml:space="preserve">en az </w:t>
      </w:r>
      <w:r w:rsidRPr="0035398C">
        <w:rPr>
          <w:color w:val="000000" w:themeColor="text1"/>
          <w:szCs w:val="24"/>
        </w:rPr>
        <w:t>55 puan almış olmaları gerekmektedir.</w:t>
      </w:r>
      <w:proofErr w:type="gramEnd"/>
    </w:p>
    <w:p w14:paraId="10296268" w14:textId="704CBFF5" w:rsidR="006F6865" w:rsidRPr="009A4395" w:rsidRDefault="006F6865" w:rsidP="00304EBA">
      <w:pPr>
        <w:numPr>
          <w:ilvl w:val="1"/>
          <w:numId w:val="3"/>
        </w:numPr>
        <w:spacing w:line="276" w:lineRule="auto"/>
        <w:ind w:left="426" w:hanging="426"/>
        <w:rPr>
          <w:bCs/>
          <w:color w:val="auto"/>
          <w:szCs w:val="24"/>
        </w:rPr>
      </w:pPr>
      <w:r w:rsidRPr="009A4395">
        <w:rPr>
          <w:bCs/>
          <w:color w:val="auto"/>
        </w:rPr>
        <w:t xml:space="preserve">Adayın çalışmaları ve akademik etkinlikleri başvurduğu ilanda belirtilen doçentlik temel alanı ve bilim alanı ile ilgili olmalıdır. </w:t>
      </w:r>
    </w:p>
    <w:p w14:paraId="1B9856DE" w14:textId="77777777" w:rsidR="000C00A2" w:rsidRDefault="00C874D8" w:rsidP="000C00A2">
      <w:pPr>
        <w:numPr>
          <w:ilvl w:val="1"/>
          <w:numId w:val="3"/>
        </w:numPr>
        <w:spacing w:line="276" w:lineRule="auto"/>
        <w:ind w:left="426" w:hanging="426"/>
        <w:rPr>
          <w:color w:val="auto"/>
          <w:szCs w:val="24"/>
        </w:rPr>
      </w:pPr>
      <w:r w:rsidRPr="00CC366B">
        <w:rPr>
          <w:color w:val="auto"/>
          <w:szCs w:val="24"/>
        </w:rPr>
        <w:t>Başvuru dosyaların</w:t>
      </w:r>
      <w:r w:rsidR="007D03FC" w:rsidRPr="00CC366B">
        <w:rPr>
          <w:color w:val="auto"/>
          <w:szCs w:val="24"/>
        </w:rPr>
        <w:t>da yer alacak yayın ve faaliye</w:t>
      </w:r>
      <w:r w:rsidR="00C47179">
        <w:rPr>
          <w:color w:val="auto"/>
          <w:szCs w:val="24"/>
        </w:rPr>
        <w:t>tler, ÜAK</w:t>
      </w:r>
      <w:r w:rsidRPr="00CC366B">
        <w:rPr>
          <w:color w:val="auto"/>
          <w:szCs w:val="24"/>
        </w:rPr>
        <w:t xml:space="preserve"> Doçentlik Başvuru Şartları</w:t>
      </w:r>
      <w:r w:rsidR="007D03FC" w:rsidRPr="00CC366B">
        <w:rPr>
          <w:color w:val="auto"/>
          <w:szCs w:val="24"/>
        </w:rPr>
        <w:t xml:space="preserve">nı gösterir belgeye uygun olarak düzenlenmeli ve </w:t>
      </w:r>
      <w:r w:rsidR="00901C4F" w:rsidRPr="006317B3">
        <w:rPr>
          <w:color w:val="auto"/>
          <w:szCs w:val="24"/>
        </w:rPr>
        <w:t>fiziki veya elektronik dosya olarak</w:t>
      </w:r>
      <w:r w:rsidR="00901C4F">
        <w:rPr>
          <w:b/>
          <w:color w:val="auto"/>
          <w:szCs w:val="24"/>
        </w:rPr>
        <w:t xml:space="preserve"> </w:t>
      </w:r>
      <w:r w:rsidR="007D03FC" w:rsidRPr="00CC366B">
        <w:rPr>
          <w:color w:val="auto"/>
          <w:szCs w:val="24"/>
        </w:rPr>
        <w:t>teslim edilmelidir.</w:t>
      </w:r>
    </w:p>
    <w:p w14:paraId="5BC0E2CA" w14:textId="21B042E1" w:rsidR="000C00A2" w:rsidRPr="000C00A2" w:rsidRDefault="000C00A2" w:rsidP="000C00A2">
      <w:pPr>
        <w:numPr>
          <w:ilvl w:val="1"/>
          <w:numId w:val="3"/>
        </w:numPr>
        <w:spacing w:line="276" w:lineRule="auto"/>
        <w:ind w:left="426" w:hanging="426"/>
        <w:rPr>
          <w:color w:val="auto"/>
          <w:szCs w:val="24"/>
        </w:rPr>
      </w:pPr>
      <w:r w:rsidRPr="000C00A2">
        <w:rPr>
          <w:color w:val="auto"/>
          <w:szCs w:val="24"/>
        </w:rPr>
        <w:t>Doçent kadrosuna Profesörler, Doktor Öğretim Üyesi kadrosuna Profesör ve</w:t>
      </w:r>
      <w:r w:rsidR="00096C1C">
        <w:rPr>
          <w:color w:val="auto"/>
          <w:szCs w:val="24"/>
        </w:rPr>
        <w:t>/veya</w:t>
      </w:r>
      <w:r w:rsidRPr="000C00A2">
        <w:rPr>
          <w:color w:val="auto"/>
          <w:szCs w:val="24"/>
        </w:rPr>
        <w:t xml:space="preserve"> kadro unvanı Doçent olanlar müracaat edemez.</w:t>
      </w:r>
    </w:p>
    <w:p w14:paraId="3B64367A" w14:textId="6EE9F078" w:rsidR="00380089" w:rsidRDefault="00064942" w:rsidP="00380089">
      <w:pPr>
        <w:numPr>
          <w:ilvl w:val="1"/>
          <w:numId w:val="3"/>
        </w:numPr>
        <w:spacing w:line="276" w:lineRule="auto"/>
        <w:ind w:left="426" w:hanging="426"/>
        <w:rPr>
          <w:color w:val="000000" w:themeColor="text1"/>
          <w:szCs w:val="24"/>
        </w:rPr>
      </w:pPr>
      <w:r w:rsidRPr="00780197">
        <w:rPr>
          <w:color w:val="000000" w:themeColor="text1"/>
          <w:szCs w:val="24"/>
        </w:rPr>
        <w:t>Dergi indeks s</w:t>
      </w:r>
      <w:r w:rsidR="007C7BA7">
        <w:rPr>
          <w:color w:val="000000" w:themeColor="text1"/>
          <w:szCs w:val="24"/>
        </w:rPr>
        <w:t>ınıflandırmaları makalenin yayım</w:t>
      </w:r>
      <w:r w:rsidRPr="00780197">
        <w:rPr>
          <w:color w:val="000000" w:themeColor="text1"/>
          <w:szCs w:val="24"/>
        </w:rPr>
        <w:t>landığı tarihteki verilere göre yapılır.</w:t>
      </w:r>
    </w:p>
    <w:p w14:paraId="3B88D49B" w14:textId="5FC42AF1" w:rsidR="00D71373" w:rsidRDefault="00380089" w:rsidP="00D71373">
      <w:pPr>
        <w:numPr>
          <w:ilvl w:val="1"/>
          <w:numId w:val="3"/>
        </w:numPr>
        <w:spacing w:line="276" w:lineRule="auto"/>
        <w:ind w:left="426" w:hanging="426"/>
        <w:rPr>
          <w:color w:val="000000" w:themeColor="text1"/>
          <w:szCs w:val="24"/>
        </w:rPr>
      </w:pPr>
      <w:r w:rsidRPr="0035398C">
        <w:rPr>
          <w:color w:val="000000" w:themeColor="text1"/>
          <w:szCs w:val="24"/>
        </w:rPr>
        <w:t>Yağmacı/Şaibeli (</w:t>
      </w:r>
      <w:proofErr w:type="spellStart"/>
      <w:r w:rsidR="007C7BA7">
        <w:rPr>
          <w:color w:val="000000" w:themeColor="text1"/>
          <w:szCs w:val="24"/>
        </w:rPr>
        <w:t>Predatory</w:t>
      </w:r>
      <w:proofErr w:type="spellEnd"/>
      <w:r w:rsidR="007C7BA7">
        <w:rPr>
          <w:color w:val="000000" w:themeColor="text1"/>
          <w:szCs w:val="24"/>
        </w:rPr>
        <w:t>)</w:t>
      </w:r>
      <w:r w:rsidRPr="0035398C">
        <w:rPr>
          <w:color w:val="000000" w:themeColor="text1"/>
          <w:szCs w:val="24"/>
        </w:rPr>
        <w:t xml:space="preserve"> dergilerdeki yayınlar adayın başvuru dosyasında yer alamaz.</w:t>
      </w:r>
    </w:p>
    <w:p w14:paraId="24A83FBD" w14:textId="264B8955" w:rsidR="00D71373" w:rsidRPr="00FC5D39" w:rsidRDefault="00D71373" w:rsidP="00D71373">
      <w:pPr>
        <w:numPr>
          <w:ilvl w:val="1"/>
          <w:numId w:val="3"/>
        </w:numPr>
        <w:spacing w:line="276" w:lineRule="auto"/>
        <w:ind w:left="426" w:hanging="426"/>
        <w:rPr>
          <w:color w:val="000000" w:themeColor="text1"/>
          <w:szCs w:val="24"/>
        </w:rPr>
      </w:pPr>
      <w:r>
        <w:rPr>
          <w:color w:val="000000" w:themeColor="text1"/>
          <w:szCs w:val="24"/>
        </w:rPr>
        <w:t xml:space="preserve"> </w:t>
      </w:r>
      <w:r w:rsidR="0045462B">
        <w:rPr>
          <w:color w:val="000000" w:themeColor="text1"/>
          <w:szCs w:val="24"/>
        </w:rPr>
        <w:t xml:space="preserve">Tablo 1’deki </w:t>
      </w:r>
      <w:bookmarkStart w:id="0" w:name="_GoBack"/>
      <w:r w:rsidRPr="00FC5D39">
        <w:rPr>
          <w:color w:val="000000" w:themeColor="text1"/>
          <w:szCs w:val="24"/>
        </w:rPr>
        <w:t>Kurumsal</w:t>
      </w:r>
      <w:bookmarkEnd w:id="0"/>
      <w:r w:rsidRPr="00FC5D39">
        <w:rPr>
          <w:color w:val="000000" w:themeColor="text1"/>
          <w:szCs w:val="24"/>
        </w:rPr>
        <w:t xml:space="preserve"> Katkı ve Diğer Akademik Faaliyetler </w:t>
      </w:r>
      <w:r w:rsidR="009D4901" w:rsidRPr="00FC5D39">
        <w:rPr>
          <w:color w:val="000000" w:themeColor="text1"/>
          <w:szCs w:val="24"/>
        </w:rPr>
        <w:t xml:space="preserve">tablosundaki faaliyetlere ilişkin maddeler </w:t>
      </w:r>
      <w:r w:rsidRPr="00FC5D39">
        <w:rPr>
          <w:color w:val="000000" w:themeColor="text1"/>
          <w:szCs w:val="24"/>
        </w:rPr>
        <w:t>gerekli görüldüğü hallerde KAEÜ Senatosu tarafından güncellenebilir.</w:t>
      </w:r>
    </w:p>
    <w:p w14:paraId="3A62BDB0" w14:textId="2690BC6E" w:rsidR="00D31A23" w:rsidRPr="00C61EDB" w:rsidRDefault="00C61EDB" w:rsidP="001D43EA">
      <w:pPr>
        <w:numPr>
          <w:ilvl w:val="1"/>
          <w:numId w:val="3"/>
        </w:numPr>
        <w:spacing w:line="276" w:lineRule="auto"/>
        <w:ind w:left="426" w:hanging="426"/>
        <w:rPr>
          <w:b/>
          <w:color w:val="auto"/>
          <w:szCs w:val="24"/>
        </w:rPr>
      </w:pPr>
      <w:r>
        <w:t>Anabilim Dalında öğretim üyes</w:t>
      </w:r>
      <w:r w:rsidR="00AA3410">
        <w:t xml:space="preserve">i bulunmaması, eğitim öğretime başlanması ve </w:t>
      </w:r>
      <w:r>
        <w:t>devamı için gerekli olan asgari öğretim üyesi şartının sağlanamaması veya ilgili anabilim dalında sağlık hizmetinin verilememesi durumlarında ilgili bölüm, program ve anabilim dallarına Üniversite Yönetim Kurulu Kararı ve Rektörün uygun görmesi ve ilgili öğretim üyesi ilanında belirtilmesi şartıyla bu yönergede öngörülen asgari atama koşulları aranmadan da atanma işlemleri yapılabilir.</w:t>
      </w:r>
      <w:r w:rsidRPr="00C61EDB">
        <w:rPr>
          <w:color w:val="000000" w:themeColor="text1"/>
          <w:szCs w:val="24"/>
        </w:rPr>
        <w:t xml:space="preserve"> </w:t>
      </w:r>
    </w:p>
    <w:p w14:paraId="12E227BC" w14:textId="77777777" w:rsidR="00C61EDB" w:rsidRPr="00C61EDB" w:rsidRDefault="00C61EDB" w:rsidP="00C61EDB">
      <w:pPr>
        <w:spacing w:line="276" w:lineRule="auto"/>
        <w:ind w:left="426"/>
        <w:rPr>
          <w:b/>
          <w:color w:val="auto"/>
          <w:szCs w:val="24"/>
        </w:rPr>
      </w:pPr>
    </w:p>
    <w:p w14:paraId="59484968" w14:textId="6A17CA2A" w:rsidR="00A94C9E" w:rsidRPr="00CC366B" w:rsidRDefault="0054096C" w:rsidP="00756E6C">
      <w:pPr>
        <w:spacing w:line="276" w:lineRule="auto"/>
        <w:rPr>
          <w:b/>
          <w:color w:val="auto"/>
          <w:szCs w:val="24"/>
        </w:rPr>
      </w:pPr>
      <w:r w:rsidRPr="00CC366B">
        <w:rPr>
          <w:b/>
          <w:color w:val="auto"/>
          <w:szCs w:val="24"/>
        </w:rPr>
        <w:t>KADRO İLANI</w:t>
      </w:r>
    </w:p>
    <w:p w14:paraId="61EE7D7D" w14:textId="5AF45A71" w:rsidR="00A94C9E" w:rsidRPr="00CC366B" w:rsidRDefault="00A94C9E" w:rsidP="00756E6C">
      <w:pPr>
        <w:spacing w:line="276" w:lineRule="auto"/>
        <w:rPr>
          <w:b/>
          <w:color w:val="auto"/>
          <w:szCs w:val="24"/>
        </w:rPr>
      </w:pPr>
      <w:r w:rsidRPr="00CC366B">
        <w:rPr>
          <w:b/>
          <w:color w:val="auto"/>
          <w:szCs w:val="24"/>
        </w:rPr>
        <w:t>Madde 7.</w:t>
      </w:r>
    </w:p>
    <w:p w14:paraId="6A50E8BA" w14:textId="550E7E12" w:rsidR="00FB30C0" w:rsidRDefault="00FB30C0" w:rsidP="00FB30C0">
      <w:pPr>
        <w:pStyle w:val="ListeParagraf"/>
        <w:numPr>
          <w:ilvl w:val="0"/>
          <w:numId w:val="33"/>
        </w:numPr>
        <w:spacing w:line="276" w:lineRule="auto"/>
        <w:ind w:left="284" w:hanging="284"/>
        <w:rPr>
          <w:color w:val="auto"/>
          <w:szCs w:val="24"/>
        </w:rPr>
      </w:pPr>
      <w:r>
        <w:rPr>
          <w:color w:val="auto"/>
          <w:szCs w:val="24"/>
        </w:rPr>
        <w:t xml:space="preserve"> </w:t>
      </w:r>
      <w:proofErr w:type="spellStart"/>
      <w:r w:rsidR="00096C1C">
        <w:rPr>
          <w:color w:val="auto"/>
          <w:szCs w:val="24"/>
        </w:rPr>
        <w:t>KAEÜ’nü</w:t>
      </w:r>
      <w:r w:rsidR="00A94C9E" w:rsidRPr="003C4CB4">
        <w:rPr>
          <w:color w:val="auto"/>
          <w:szCs w:val="24"/>
        </w:rPr>
        <w:t>n</w:t>
      </w:r>
      <w:proofErr w:type="spellEnd"/>
      <w:r w:rsidR="00A94C9E" w:rsidRPr="003C4CB4">
        <w:rPr>
          <w:color w:val="auto"/>
          <w:szCs w:val="24"/>
        </w:rPr>
        <w:t xml:space="preserve"> ilgili birimlerinde ihtiyaç duyulan öğretim üyesi kadrolarının ilanı Rektörlük tarafından </w:t>
      </w:r>
      <w:r w:rsidR="00B26C6D" w:rsidRPr="0035398C">
        <w:rPr>
          <w:color w:val="000000" w:themeColor="text1"/>
          <w:szCs w:val="24"/>
        </w:rPr>
        <w:t>Devlet Y</w:t>
      </w:r>
      <w:r w:rsidR="00BA56F1" w:rsidRPr="0035398C">
        <w:rPr>
          <w:color w:val="000000" w:themeColor="text1"/>
          <w:szCs w:val="24"/>
        </w:rPr>
        <w:t>ükseköğretim Kurumlarında öğreti</w:t>
      </w:r>
      <w:r w:rsidR="00B26C6D" w:rsidRPr="0035398C">
        <w:rPr>
          <w:color w:val="000000" w:themeColor="text1"/>
          <w:szCs w:val="24"/>
        </w:rPr>
        <w:t xml:space="preserve">m elemanı norm kadrolarının belirlenmesine ve kullanılmasına ilişkin yönetmelik hükümleri </w:t>
      </w:r>
      <w:r w:rsidR="00B26C6D">
        <w:rPr>
          <w:color w:val="auto"/>
          <w:szCs w:val="24"/>
        </w:rPr>
        <w:t xml:space="preserve">doğrultusunda </w:t>
      </w:r>
      <w:r w:rsidR="00CC366B" w:rsidRPr="003C4CB4">
        <w:rPr>
          <w:color w:val="auto"/>
          <w:szCs w:val="24"/>
        </w:rPr>
        <w:t>yapılır.</w:t>
      </w:r>
    </w:p>
    <w:p w14:paraId="274FE75D" w14:textId="3CFD1B56" w:rsidR="00A23F21" w:rsidRPr="00FB30C0" w:rsidRDefault="00FB30C0" w:rsidP="00FB30C0">
      <w:pPr>
        <w:pStyle w:val="ListeParagraf"/>
        <w:numPr>
          <w:ilvl w:val="0"/>
          <w:numId w:val="33"/>
        </w:numPr>
        <w:spacing w:line="276" w:lineRule="auto"/>
        <w:ind w:left="284" w:hanging="284"/>
        <w:rPr>
          <w:color w:val="auto"/>
          <w:szCs w:val="24"/>
        </w:rPr>
      </w:pPr>
      <w:r>
        <w:rPr>
          <w:color w:val="auto"/>
          <w:szCs w:val="24"/>
        </w:rPr>
        <w:t xml:space="preserve"> </w:t>
      </w:r>
      <w:r w:rsidR="003933FC" w:rsidRPr="00FB30C0">
        <w:rPr>
          <w:color w:val="000000" w:themeColor="text1"/>
          <w:szCs w:val="24"/>
        </w:rPr>
        <w:t xml:space="preserve">İlan edilecek öğretim üyesi kadroları için belirli bir adayı tanımlamayacak şekilde ilgili birimin ihtiyaç duyduğu uzmanlık veya çalışma alanları özel koşul olarak belirtilebilir. </w:t>
      </w:r>
    </w:p>
    <w:p w14:paraId="1A47EA8E" w14:textId="77777777" w:rsidR="003C4CB4" w:rsidRDefault="003C4CB4" w:rsidP="00756E6C">
      <w:pPr>
        <w:spacing w:line="276" w:lineRule="auto"/>
        <w:rPr>
          <w:b/>
          <w:color w:val="000000" w:themeColor="text1"/>
          <w:szCs w:val="24"/>
        </w:rPr>
      </w:pPr>
    </w:p>
    <w:p w14:paraId="085330ED" w14:textId="631791F9" w:rsidR="00A94C9E" w:rsidRDefault="00E3249F" w:rsidP="00756E6C">
      <w:pPr>
        <w:spacing w:line="276" w:lineRule="auto"/>
        <w:rPr>
          <w:b/>
          <w:color w:val="000000" w:themeColor="text1"/>
          <w:szCs w:val="24"/>
        </w:rPr>
      </w:pPr>
      <w:r>
        <w:rPr>
          <w:b/>
          <w:color w:val="000000" w:themeColor="text1"/>
          <w:szCs w:val="24"/>
        </w:rPr>
        <w:t>BAŞVURU</w:t>
      </w:r>
    </w:p>
    <w:p w14:paraId="48515750" w14:textId="77777777" w:rsidR="00E967F4" w:rsidRDefault="00A94C9E" w:rsidP="00E967F4">
      <w:pPr>
        <w:spacing w:line="276" w:lineRule="auto"/>
        <w:rPr>
          <w:b/>
          <w:color w:val="000000" w:themeColor="text1"/>
          <w:szCs w:val="24"/>
        </w:rPr>
      </w:pPr>
      <w:r>
        <w:rPr>
          <w:b/>
          <w:color w:val="000000" w:themeColor="text1"/>
          <w:szCs w:val="24"/>
        </w:rPr>
        <w:t>Madde 8.</w:t>
      </w:r>
      <w:r w:rsidR="00D31A23">
        <w:rPr>
          <w:b/>
          <w:color w:val="000000" w:themeColor="text1"/>
          <w:szCs w:val="24"/>
        </w:rPr>
        <w:t xml:space="preserve"> </w:t>
      </w:r>
    </w:p>
    <w:p w14:paraId="35084097" w14:textId="77777777" w:rsidR="00FB30C0" w:rsidRDefault="00FB30C0" w:rsidP="00FB30C0">
      <w:pPr>
        <w:pStyle w:val="ListeParagraf"/>
        <w:numPr>
          <w:ilvl w:val="0"/>
          <w:numId w:val="41"/>
        </w:numPr>
        <w:spacing w:line="276" w:lineRule="auto"/>
        <w:ind w:left="284" w:hanging="284"/>
        <w:rPr>
          <w:rFonts w:eastAsiaTheme="minorEastAsia"/>
          <w:szCs w:val="24"/>
        </w:rPr>
      </w:pPr>
      <w:r>
        <w:rPr>
          <w:rFonts w:eastAsiaTheme="minorEastAsia"/>
          <w:szCs w:val="24"/>
        </w:rPr>
        <w:t xml:space="preserve"> </w:t>
      </w:r>
      <w:r w:rsidR="005462F8">
        <w:rPr>
          <w:rFonts w:eastAsiaTheme="minorEastAsia"/>
          <w:szCs w:val="24"/>
        </w:rPr>
        <w:t>Doktor</w:t>
      </w:r>
      <w:r w:rsidR="002F3C1D" w:rsidRPr="00E967F4">
        <w:rPr>
          <w:rFonts w:eastAsiaTheme="minorEastAsia"/>
          <w:szCs w:val="24"/>
        </w:rPr>
        <w:t xml:space="preserve"> Öğretim Üyesi kadrolarına başvuracak adaylar ilgili Dekanlık/Müdürlüklere; Doçent ve Profesör kadrolarına başvuracak adaylar Personel Daire Başkanlığına başvurur. </w:t>
      </w:r>
    </w:p>
    <w:p w14:paraId="54E3B30F" w14:textId="77777777" w:rsidR="00FB30C0" w:rsidRPr="00FB30C0" w:rsidRDefault="00FB30C0" w:rsidP="00FB30C0">
      <w:pPr>
        <w:pStyle w:val="ListeParagraf"/>
        <w:numPr>
          <w:ilvl w:val="0"/>
          <w:numId w:val="41"/>
        </w:numPr>
        <w:spacing w:line="276" w:lineRule="auto"/>
        <w:ind w:left="284" w:hanging="284"/>
        <w:rPr>
          <w:rFonts w:eastAsiaTheme="minorEastAsia"/>
          <w:szCs w:val="24"/>
        </w:rPr>
      </w:pPr>
      <w:r>
        <w:rPr>
          <w:rFonts w:eastAsiaTheme="minorEastAsia"/>
          <w:szCs w:val="24"/>
        </w:rPr>
        <w:lastRenderedPageBreak/>
        <w:t xml:space="preserve"> </w:t>
      </w:r>
      <w:r w:rsidR="003C4CB4" w:rsidRPr="00FB30C0">
        <w:rPr>
          <w:color w:val="000000" w:themeColor="text1"/>
          <w:szCs w:val="24"/>
        </w:rPr>
        <w:t>Adayların başvuru dosyalar</w:t>
      </w:r>
      <w:r w:rsidR="00BE5CEF" w:rsidRPr="00FB30C0">
        <w:rPr>
          <w:color w:val="000000" w:themeColor="text1"/>
          <w:szCs w:val="24"/>
        </w:rPr>
        <w:t>ında yer alması gereken bilgiler, formlar ve belgeler</w:t>
      </w:r>
      <w:r w:rsidR="003C4CB4" w:rsidRPr="00FB30C0">
        <w:rPr>
          <w:color w:val="000000" w:themeColor="text1"/>
          <w:szCs w:val="24"/>
        </w:rPr>
        <w:t xml:space="preserve"> ilanda belirtilir.</w:t>
      </w:r>
    </w:p>
    <w:p w14:paraId="6A5BA9DA" w14:textId="3E591E57" w:rsidR="00E967F4" w:rsidRPr="00FB30C0" w:rsidRDefault="00FB30C0" w:rsidP="00FB30C0">
      <w:pPr>
        <w:pStyle w:val="ListeParagraf"/>
        <w:numPr>
          <w:ilvl w:val="0"/>
          <w:numId w:val="41"/>
        </w:numPr>
        <w:spacing w:line="276" w:lineRule="auto"/>
        <w:ind w:left="284" w:hanging="284"/>
        <w:rPr>
          <w:rFonts w:eastAsiaTheme="minorEastAsia"/>
          <w:szCs w:val="24"/>
        </w:rPr>
      </w:pPr>
      <w:r>
        <w:rPr>
          <w:color w:val="000000" w:themeColor="text1"/>
          <w:szCs w:val="24"/>
        </w:rPr>
        <w:t xml:space="preserve"> </w:t>
      </w:r>
      <w:r w:rsidR="00E967F4" w:rsidRPr="00FB30C0">
        <w:rPr>
          <w:color w:val="000000" w:themeColor="text1"/>
          <w:szCs w:val="24"/>
        </w:rPr>
        <w:t>Kadro başvurularında, 2547 sayılı Kanun ve ilgili yönetmelik hükümlerince öngörülen hususlara ek olarak adayın bu yönergede aranan asgari şartları sağladığını ispatlayan belgeler ile bu yönergenin Ek kısmında bulunan puanlama tablosunun gerektirdiği tüm bilgiler belgelendirilerek ve matbu formlar doldurularak başvuru yapılır.</w:t>
      </w:r>
    </w:p>
    <w:p w14:paraId="47C8CB83" w14:textId="59451A93" w:rsidR="00A23F21" w:rsidRPr="00C613F0" w:rsidRDefault="00A23F21" w:rsidP="00A23F21">
      <w:pPr>
        <w:spacing w:line="276" w:lineRule="auto"/>
        <w:rPr>
          <w:color w:val="FF0000"/>
          <w:szCs w:val="24"/>
        </w:rPr>
      </w:pPr>
    </w:p>
    <w:p w14:paraId="44E61548" w14:textId="35727E14" w:rsidR="00A94C9E" w:rsidRPr="00CD46DD" w:rsidRDefault="0054096C" w:rsidP="00EC67D3">
      <w:pPr>
        <w:spacing w:line="276" w:lineRule="auto"/>
        <w:rPr>
          <w:color w:val="000000" w:themeColor="text1"/>
          <w:szCs w:val="24"/>
        </w:rPr>
      </w:pPr>
      <w:r w:rsidRPr="00CD46DD">
        <w:rPr>
          <w:b/>
          <w:color w:val="000000" w:themeColor="text1"/>
          <w:szCs w:val="24"/>
        </w:rPr>
        <w:t>DEĞERLENDİRME</w:t>
      </w:r>
    </w:p>
    <w:p w14:paraId="71FA5305" w14:textId="77777777" w:rsidR="00FF696E" w:rsidRDefault="00A94C9E" w:rsidP="00DE604D">
      <w:pPr>
        <w:pStyle w:val="Default"/>
        <w:spacing w:line="276" w:lineRule="auto"/>
        <w:jc w:val="both"/>
        <w:rPr>
          <w:b/>
          <w:color w:val="000000" w:themeColor="text1"/>
        </w:rPr>
      </w:pPr>
      <w:r w:rsidRPr="00CD46DD">
        <w:rPr>
          <w:b/>
          <w:color w:val="000000" w:themeColor="text1"/>
        </w:rPr>
        <w:t>Madde 9.</w:t>
      </w:r>
      <w:r w:rsidR="00CD46DD" w:rsidRPr="00CD46DD">
        <w:rPr>
          <w:b/>
          <w:color w:val="000000" w:themeColor="text1"/>
        </w:rPr>
        <w:t xml:space="preserve"> </w:t>
      </w:r>
    </w:p>
    <w:p w14:paraId="53535E0C" w14:textId="39B431DE" w:rsidR="00FB30C0" w:rsidRDefault="00FB30C0" w:rsidP="00FB30C0">
      <w:pPr>
        <w:pStyle w:val="ListeParagraf"/>
        <w:numPr>
          <w:ilvl w:val="0"/>
          <w:numId w:val="49"/>
        </w:numPr>
        <w:spacing w:line="276" w:lineRule="auto"/>
        <w:ind w:left="426" w:hanging="283"/>
        <w:rPr>
          <w:color w:val="auto"/>
          <w:szCs w:val="24"/>
        </w:rPr>
      </w:pPr>
      <w:r>
        <w:rPr>
          <w:color w:val="auto"/>
        </w:rPr>
        <w:t xml:space="preserve"> </w:t>
      </w:r>
      <w:r w:rsidR="007C4E60" w:rsidRPr="009E5F9A">
        <w:rPr>
          <w:color w:val="auto"/>
        </w:rPr>
        <w:t>Başvurular</w:t>
      </w:r>
      <w:r w:rsidR="00656E3C" w:rsidRPr="009E5F9A">
        <w:rPr>
          <w:color w:val="auto"/>
        </w:rPr>
        <w:t>,</w:t>
      </w:r>
      <w:r w:rsidR="007C4E60" w:rsidRPr="009E5F9A">
        <w:rPr>
          <w:color w:val="auto"/>
        </w:rPr>
        <w:t xml:space="preserve"> </w:t>
      </w:r>
      <w:r w:rsidR="00DE604D" w:rsidRPr="009E5F9A">
        <w:rPr>
          <w:color w:val="auto"/>
        </w:rPr>
        <w:t xml:space="preserve">Akademik Değerlendirme Kurulu tarafından </w:t>
      </w:r>
      <w:r w:rsidR="007C4E60" w:rsidRPr="009E5F9A">
        <w:rPr>
          <w:color w:val="auto"/>
        </w:rPr>
        <w:t>bu yönergedeki ölçütlere göre değerlendirilir.</w:t>
      </w:r>
      <w:r w:rsidR="00FF696E" w:rsidRPr="009E5F9A">
        <w:rPr>
          <w:color w:val="auto"/>
        </w:rPr>
        <w:t xml:space="preserve"> </w:t>
      </w:r>
      <w:r w:rsidR="00FF696E" w:rsidRPr="009E5F9A">
        <w:rPr>
          <w:color w:val="auto"/>
          <w:szCs w:val="24"/>
        </w:rPr>
        <w:t>Profesör ve Doçent kadrolarına atamalarda akademik değerlendirme kurulu, Rektör veya ilgili Rektör Yardımcısının başkanlığında Üniversitenin farklı</w:t>
      </w:r>
      <w:r w:rsidR="006673C6" w:rsidRPr="009E5F9A">
        <w:rPr>
          <w:color w:val="auto"/>
          <w:szCs w:val="24"/>
        </w:rPr>
        <w:t xml:space="preserve"> bilim dallarından en az 5</w:t>
      </w:r>
      <w:r w:rsidR="00FF696E" w:rsidRPr="009E5F9A">
        <w:rPr>
          <w:color w:val="auto"/>
          <w:szCs w:val="24"/>
        </w:rPr>
        <w:t xml:space="preserve"> as</w:t>
      </w:r>
      <w:r w:rsidR="006673C6" w:rsidRPr="009E5F9A">
        <w:rPr>
          <w:color w:val="auto"/>
          <w:szCs w:val="24"/>
        </w:rPr>
        <w:t>il Profesör üye ve en az 5</w:t>
      </w:r>
      <w:r w:rsidR="00FF696E" w:rsidRPr="009E5F9A">
        <w:rPr>
          <w:color w:val="auto"/>
          <w:szCs w:val="24"/>
        </w:rPr>
        <w:t xml:space="preserve"> yedek Profesör üyeden oluşur. Komisyo</w:t>
      </w:r>
      <w:r w:rsidR="006673C6" w:rsidRPr="009E5F9A">
        <w:rPr>
          <w:color w:val="auto"/>
          <w:szCs w:val="24"/>
        </w:rPr>
        <w:t>n üyelerinin görev süresi 3</w:t>
      </w:r>
      <w:r w:rsidR="00FF696E" w:rsidRPr="009E5F9A">
        <w:rPr>
          <w:color w:val="auto"/>
          <w:szCs w:val="24"/>
        </w:rPr>
        <w:t xml:space="preserve"> yıldır. Görev süresi biten üye Rektör tarafından yeniden görevlendirilebilir. Süresi bitmeden herhangi bir nedenle üyeliği sona eren üyenin yerine aynı usulle kalan süreyi tamamlamak üzere yeni üye görevlendirilir.</w:t>
      </w:r>
    </w:p>
    <w:p w14:paraId="27C1D928" w14:textId="77777777" w:rsidR="00FB30C0" w:rsidRDefault="00FB30C0" w:rsidP="00FB30C0">
      <w:pPr>
        <w:pStyle w:val="ListeParagraf"/>
        <w:numPr>
          <w:ilvl w:val="0"/>
          <w:numId w:val="49"/>
        </w:numPr>
        <w:spacing w:line="276" w:lineRule="auto"/>
        <w:ind w:left="426" w:hanging="283"/>
        <w:rPr>
          <w:color w:val="auto"/>
          <w:szCs w:val="24"/>
        </w:rPr>
      </w:pPr>
      <w:r>
        <w:rPr>
          <w:color w:val="auto"/>
          <w:szCs w:val="24"/>
        </w:rPr>
        <w:t xml:space="preserve"> </w:t>
      </w:r>
      <w:r w:rsidR="00FF696E" w:rsidRPr="00FB30C0">
        <w:rPr>
          <w:color w:val="auto"/>
          <w:szCs w:val="24"/>
        </w:rPr>
        <w:t>Doktor öğretim üyesi kadrolarına atamalarda akademik değerlendirme kurulu, ilgili birimlerde Dekan/Müdürün teklifi ve</w:t>
      </w:r>
      <w:r w:rsidR="006673C6" w:rsidRPr="00FB30C0">
        <w:rPr>
          <w:color w:val="auto"/>
          <w:szCs w:val="24"/>
        </w:rPr>
        <w:t xml:space="preserve"> Rektörün onayı ile en az 3</w:t>
      </w:r>
      <w:r w:rsidR="00FF696E" w:rsidRPr="00FB30C0">
        <w:rPr>
          <w:color w:val="auto"/>
          <w:szCs w:val="24"/>
        </w:rPr>
        <w:t xml:space="preserve"> asil ve 2 yedek Doçent veya Profesör üyeden oluşan kuruldur. Komisyo</w:t>
      </w:r>
      <w:r w:rsidR="006673C6" w:rsidRPr="00FB30C0">
        <w:rPr>
          <w:color w:val="auto"/>
          <w:szCs w:val="24"/>
        </w:rPr>
        <w:t>n üyelerinin görev süresi 3</w:t>
      </w:r>
      <w:r w:rsidR="00FF696E" w:rsidRPr="00FB30C0">
        <w:rPr>
          <w:color w:val="auto"/>
          <w:szCs w:val="24"/>
        </w:rPr>
        <w:t xml:space="preserve"> yıldır. Görev süresi biten üye aynı usulle tekrar görevlendirilebilir. Süresi bitmeden herhangi bir nedenle üyeliği sona eren üyenin yerine aynı usulle kalan süreyi tamamlamak üzere yeni üye görevlendirilir. Yeterli sayıda doçent veya profesör bulunmayan birimlerde üyeler diğer akademik birimlerden Rektör tarafından görevlendirilebilir.</w:t>
      </w:r>
    </w:p>
    <w:p w14:paraId="6C58B4A0" w14:textId="77777777" w:rsidR="00FB30C0" w:rsidRPr="00FB30C0" w:rsidRDefault="00FB30C0" w:rsidP="00FB30C0">
      <w:pPr>
        <w:pStyle w:val="ListeParagraf"/>
        <w:numPr>
          <w:ilvl w:val="0"/>
          <w:numId w:val="49"/>
        </w:numPr>
        <w:spacing w:line="276" w:lineRule="auto"/>
        <w:ind w:left="426" w:hanging="283"/>
        <w:rPr>
          <w:color w:val="auto"/>
          <w:szCs w:val="24"/>
        </w:rPr>
      </w:pPr>
      <w:r>
        <w:rPr>
          <w:color w:val="auto"/>
          <w:szCs w:val="24"/>
        </w:rPr>
        <w:t xml:space="preserve"> </w:t>
      </w:r>
      <w:r w:rsidR="00C613F0" w:rsidRPr="00FB30C0">
        <w:rPr>
          <w:color w:val="000000" w:themeColor="text1"/>
          <w:szCs w:val="24"/>
        </w:rPr>
        <w:t>Ö</w:t>
      </w:r>
      <w:r w:rsidR="00A23F21" w:rsidRPr="00FB30C0">
        <w:rPr>
          <w:color w:val="000000" w:themeColor="text1"/>
          <w:szCs w:val="24"/>
        </w:rPr>
        <w:t>ğretim üyesi</w:t>
      </w:r>
      <w:r w:rsidR="00C613F0" w:rsidRPr="00FB30C0">
        <w:rPr>
          <w:color w:val="000000" w:themeColor="text1"/>
          <w:szCs w:val="24"/>
        </w:rPr>
        <w:t xml:space="preserve"> kadrolarına başvuruların</w:t>
      </w:r>
      <w:r w:rsidR="00A23F21" w:rsidRPr="00FB30C0">
        <w:rPr>
          <w:color w:val="000000" w:themeColor="text1"/>
          <w:szCs w:val="24"/>
        </w:rPr>
        <w:t xml:space="preserve"> </w:t>
      </w:r>
      <w:r w:rsidR="00026A08" w:rsidRPr="00FB30C0">
        <w:rPr>
          <w:color w:val="000000" w:themeColor="text1"/>
          <w:szCs w:val="24"/>
        </w:rPr>
        <w:t xml:space="preserve">ön değerlendirmeleri, </w:t>
      </w:r>
      <w:r w:rsidR="00A23F21" w:rsidRPr="00FB30C0">
        <w:rPr>
          <w:color w:val="000000" w:themeColor="text1"/>
          <w:szCs w:val="24"/>
        </w:rPr>
        <w:t>ilgili Akademik Değerlendirme Kurulu tarafından</w:t>
      </w:r>
      <w:r w:rsidR="00630A8E" w:rsidRPr="00FB30C0">
        <w:rPr>
          <w:color w:val="000000" w:themeColor="text1"/>
          <w:szCs w:val="24"/>
        </w:rPr>
        <w:t xml:space="preserve"> </w:t>
      </w:r>
      <w:r w:rsidR="00A47464" w:rsidRPr="00FB30C0">
        <w:rPr>
          <w:color w:val="000000" w:themeColor="text1"/>
          <w:szCs w:val="24"/>
        </w:rPr>
        <w:t xml:space="preserve">yapılır ve bu yönergedeki ölçütleri sağlayan başvuru dosyaları </w:t>
      </w:r>
      <w:r w:rsidR="00A23F21" w:rsidRPr="00FB30C0">
        <w:rPr>
          <w:color w:val="000000" w:themeColor="text1"/>
          <w:szCs w:val="24"/>
        </w:rPr>
        <w:t xml:space="preserve">jürilere gönderilir. </w:t>
      </w:r>
      <w:r w:rsidR="00A47464" w:rsidRPr="00FB30C0">
        <w:rPr>
          <w:color w:val="000000" w:themeColor="text1"/>
          <w:szCs w:val="24"/>
        </w:rPr>
        <w:t>Ön değerlendirme sonucunda şartları sağlayamayan adayın dosyası jüri incelemesine tabi tutulmaz ve</w:t>
      </w:r>
      <w:r w:rsidR="0075361B" w:rsidRPr="00FB30C0">
        <w:rPr>
          <w:color w:val="000000" w:themeColor="text1"/>
          <w:szCs w:val="24"/>
        </w:rPr>
        <w:t xml:space="preserve"> değerlendirme dışı bırakılır</w:t>
      </w:r>
      <w:r w:rsidR="00A47464" w:rsidRPr="00FB30C0">
        <w:rPr>
          <w:color w:val="000000" w:themeColor="text1"/>
          <w:szCs w:val="24"/>
        </w:rPr>
        <w:t>.</w:t>
      </w:r>
    </w:p>
    <w:p w14:paraId="533F396B" w14:textId="77777777" w:rsidR="00FB30C0" w:rsidRPr="00FB30C0" w:rsidRDefault="00FB30C0" w:rsidP="00FB30C0">
      <w:pPr>
        <w:pStyle w:val="ListeParagraf"/>
        <w:numPr>
          <w:ilvl w:val="0"/>
          <w:numId w:val="49"/>
        </w:numPr>
        <w:spacing w:line="276" w:lineRule="auto"/>
        <w:ind w:left="426" w:hanging="283"/>
        <w:rPr>
          <w:color w:val="auto"/>
          <w:szCs w:val="24"/>
        </w:rPr>
      </w:pPr>
      <w:r>
        <w:rPr>
          <w:color w:val="000000" w:themeColor="text1"/>
          <w:szCs w:val="24"/>
        </w:rPr>
        <w:t xml:space="preserve"> </w:t>
      </w:r>
      <w:r w:rsidR="004D0A03" w:rsidRPr="00FB30C0">
        <w:rPr>
          <w:color w:val="000000" w:themeColor="text1"/>
        </w:rPr>
        <w:t xml:space="preserve">Dr. Öğretim Üyesi kadrolarına yeniden atamalarda gerekli </w:t>
      </w:r>
      <w:r w:rsidR="006D58BF" w:rsidRPr="00FB30C0">
        <w:rPr>
          <w:color w:val="000000" w:themeColor="text1"/>
        </w:rPr>
        <w:t xml:space="preserve">yeniden atama </w:t>
      </w:r>
      <w:proofErr w:type="gramStart"/>
      <w:r w:rsidR="006D58BF" w:rsidRPr="00FB30C0">
        <w:rPr>
          <w:color w:val="000000" w:themeColor="text1"/>
        </w:rPr>
        <w:t>kriterlerini</w:t>
      </w:r>
      <w:proofErr w:type="gramEnd"/>
      <w:r w:rsidR="006D58BF" w:rsidRPr="00FB30C0">
        <w:rPr>
          <w:color w:val="000000" w:themeColor="text1"/>
        </w:rPr>
        <w:t xml:space="preserve"> </w:t>
      </w:r>
      <w:r w:rsidR="004D0A03" w:rsidRPr="00FB30C0">
        <w:rPr>
          <w:color w:val="000000" w:themeColor="text1"/>
        </w:rPr>
        <w:t>sağlayam</w:t>
      </w:r>
      <w:r w:rsidR="00C61EDB" w:rsidRPr="00FB30C0">
        <w:rPr>
          <w:color w:val="000000" w:themeColor="text1"/>
        </w:rPr>
        <w:t>ayan Dr. Öğretim Üyeleri 1</w:t>
      </w:r>
      <w:r w:rsidR="0095554C" w:rsidRPr="00FB30C0">
        <w:rPr>
          <w:color w:val="000000" w:themeColor="text1"/>
        </w:rPr>
        <w:t xml:space="preserve"> (bir)</w:t>
      </w:r>
      <w:r w:rsidR="004D0A03" w:rsidRPr="00FB30C0">
        <w:rPr>
          <w:color w:val="000000" w:themeColor="text1"/>
        </w:rPr>
        <w:t xml:space="preserve"> defaya mahsus olmak üzere</w:t>
      </w:r>
      <w:r w:rsidR="00C61EDB" w:rsidRPr="00FB30C0">
        <w:rPr>
          <w:color w:val="000000" w:themeColor="text1"/>
        </w:rPr>
        <w:t>,</w:t>
      </w:r>
      <w:r w:rsidR="004D0A03" w:rsidRPr="00FB30C0">
        <w:rPr>
          <w:color w:val="000000" w:themeColor="text1"/>
        </w:rPr>
        <w:t xml:space="preserve"> Üniversite Yönetim Kurulu </w:t>
      </w:r>
      <w:r w:rsidR="00C61EDB" w:rsidRPr="00FB30C0">
        <w:rPr>
          <w:color w:val="000000" w:themeColor="text1"/>
        </w:rPr>
        <w:t>Kararı ve</w:t>
      </w:r>
      <w:r w:rsidR="004D0A03" w:rsidRPr="00FB30C0">
        <w:rPr>
          <w:color w:val="000000" w:themeColor="text1"/>
        </w:rPr>
        <w:t xml:space="preserve"> Rektör </w:t>
      </w:r>
      <w:r w:rsidR="00C61EDB" w:rsidRPr="00FB30C0">
        <w:rPr>
          <w:color w:val="000000" w:themeColor="text1"/>
        </w:rPr>
        <w:t>onayı ile 1</w:t>
      </w:r>
      <w:r w:rsidR="0095554C" w:rsidRPr="00FB30C0">
        <w:rPr>
          <w:color w:val="000000" w:themeColor="text1"/>
        </w:rPr>
        <w:t xml:space="preserve"> (bir)</w:t>
      </w:r>
      <w:r w:rsidR="00C61EDB" w:rsidRPr="00FB30C0">
        <w:rPr>
          <w:color w:val="000000" w:themeColor="text1"/>
        </w:rPr>
        <w:t xml:space="preserve"> </w:t>
      </w:r>
      <w:r w:rsidR="004D0A03" w:rsidRPr="00FB30C0">
        <w:rPr>
          <w:color w:val="000000" w:themeColor="text1"/>
        </w:rPr>
        <w:t>yıllığına atanabilir.</w:t>
      </w:r>
      <w:r w:rsidR="009A4395" w:rsidRPr="00FB30C0">
        <w:rPr>
          <w:color w:val="000000" w:themeColor="text1"/>
        </w:rPr>
        <w:t xml:space="preserve"> </w:t>
      </w:r>
      <w:r w:rsidR="009A4395" w:rsidRPr="00FB30C0">
        <w:rPr>
          <w:color w:val="000000" w:themeColor="text1"/>
          <w:szCs w:val="24"/>
        </w:rPr>
        <w:t>Bu usule göre ataması yapılan aday</w:t>
      </w:r>
      <w:r w:rsidR="006D58BF" w:rsidRPr="00FB30C0">
        <w:rPr>
          <w:color w:val="000000" w:themeColor="text1"/>
          <w:szCs w:val="24"/>
        </w:rPr>
        <w:t>,</w:t>
      </w:r>
      <w:r w:rsidR="009A4395" w:rsidRPr="00FB30C0">
        <w:rPr>
          <w:color w:val="000000" w:themeColor="text1"/>
          <w:szCs w:val="24"/>
        </w:rPr>
        <w:t xml:space="preserve"> </w:t>
      </w:r>
      <w:r w:rsidR="00C61EDB" w:rsidRPr="00FB30C0">
        <w:rPr>
          <w:color w:val="000000" w:themeColor="text1"/>
          <w:szCs w:val="24"/>
        </w:rPr>
        <w:t xml:space="preserve">bir sonraki atamada </w:t>
      </w:r>
      <w:r w:rsidR="006D58BF" w:rsidRPr="00FB30C0">
        <w:rPr>
          <w:color w:val="000000" w:themeColor="text1"/>
          <w:szCs w:val="24"/>
        </w:rPr>
        <w:t>yeniden ata</w:t>
      </w:r>
      <w:r w:rsidR="00C61EDB" w:rsidRPr="00FB30C0">
        <w:rPr>
          <w:color w:val="000000" w:themeColor="text1"/>
          <w:szCs w:val="24"/>
        </w:rPr>
        <w:t>n</w:t>
      </w:r>
      <w:r w:rsidR="006D58BF" w:rsidRPr="00FB30C0">
        <w:rPr>
          <w:color w:val="000000" w:themeColor="text1"/>
          <w:szCs w:val="24"/>
        </w:rPr>
        <w:t xml:space="preserve">ma </w:t>
      </w:r>
      <w:proofErr w:type="gramStart"/>
      <w:r w:rsidR="00C61EDB" w:rsidRPr="00FB30C0">
        <w:rPr>
          <w:color w:val="000000" w:themeColor="text1"/>
          <w:szCs w:val="24"/>
        </w:rPr>
        <w:t>kriterlerini</w:t>
      </w:r>
      <w:proofErr w:type="gramEnd"/>
      <w:r w:rsidR="009A4395" w:rsidRPr="00FB30C0">
        <w:rPr>
          <w:color w:val="000000" w:themeColor="text1"/>
          <w:szCs w:val="24"/>
        </w:rPr>
        <w:t xml:space="preserve"> </w:t>
      </w:r>
      <w:r w:rsidR="006D58BF" w:rsidRPr="00FB30C0">
        <w:rPr>
          <w:color w:val="000000" w:themeColor="text1"/>
          <w:szCs w:val="24"/>
        </w:rPr>
        <w:t>sağlamakla</w:t>
      </w:r>
      <w:r>
        <w:rPr>
          <w:color w:val="000000" w:themeColor="text1"/>
          <w:szCs w:val="24"/>
        </w:rPr>
        <w:t xml:space="preserve"> yükümlüdür.</w:t>
      </w:r>
    </w:p>
    <w:p w14:paraId="2EC0C84F" w14:textId="3B8AADF7" w:rsidR="0095554C" w:rsidRPr="00FB30C0" w:rsidRDefault="00FB30C0" w:rsidP="00FB30C0">
      <w:pPr>
        <w:pStyle w:val="ListeParagraf"/>
        <w:numPr>
          <w:ilvl w:val="0"/>
          <w:numId w:val="49"/>
        </w:numPr>
        <w:spacing w:line="276" w:lineRule="auto"/>
        <w:ind w:left="426" w:hanging="283"/>
        <w:rPr>
          <w:color w:val="auto"/>
          <w:szCs w:val="24"/>
        </w:rPr>
      </w:pPr>
      <w:r>
        <w:rPr>
          <w:color w:val="000000" w:themeColor="text1"/>
          <w:szCs w:val="24"/>
        </w:rPr>
        <w:t xml:space="preserve"> </w:t>
      </w:r>
      <w:r w:rsidR="0075361B" w:rsidRPr="00FB30C0">
        <w:rPr>
          <w:color w:val="000000" w:themeColor="text1"/>
          <w:szCs w:val="24"/>
        </w:rPr>
        <w:t xml:space="preserve">657 sayılı Devlet Memurları Kanunu’nun madde 105-108 göre; </w:t>
      </w:r>
      <w:r w:rsidR="0075361B">
        <w:t>uzun süreli tedavi, doğum izni, askerlik, yurtdışı görevlendirme ve ücretsiz izin vb</w:t>
      </w:r>
      <w:r w:rsidR="0075361B" w:rsidRPr="00FB30C0">
        <w:rPr>
          <w:color w:val="000000" w:themeColor="text1"/>
          <w:szCs w:val="24"/>
        </w:rPr>
        <w:t xml:space="preserve">. </w:t>
      </w:r>
      <w:r w:rsidR="00A23F21" w:rsidRPr="00FB30C0">
        <w:rPr>
          <w:color w:val="000000" w:themeColor="text1"/>
          <w:szCs w:val="24"/>
        </w:rPr>
        <w:t xml:space="preserve">sebeplerle </w:t>
      </w:r>
      <w:r w:rsidR="0095554C" w:rsidRPr="00FB30C0">
        <w:rPr>
          <w:color w:val="000000" w:themeColor="text1"/>
          <w:szCs w:val="24"/>
        </w:rPr>
        <w:t xml:space="preserve">görevlerinden uzak kalan </w:t>
      </w:r>
      <w:r w:rsidR="00C8390F" w:rsidRPr="00FB30C0">
        <w:rPr>
          <w:color w:val="000000" w:themeColor="text1"/>
        </w:rPr>
        <w:t xml:space="preserve">Dr. Öğretim Üyeleri Rektör onayı ile </w:t>
      </w:r>
      <w:r w:rsidR="0095554C" w:rsidRPr="00FB30C0">
        <w:rPr>
          <w:color w:val="000000" w:themeColor="text1"/>
          <w:szCs w:val="24"/>
        </w:rPr>
        <w:t xml:space="preserve">en az 1 (bir) yıl yeniden </w:t>
      </w:r>
      <w:r w:rsidR="00C8390F" w:rsidRPr="00FB30C0">
        <w:rPr>
          <w:color w:val="000000" w:themeColor="text1"/>
        </w:rPr>
        <w:t xml:space="preserve">atanabilir. </w:t>
      </w:r>
      <w:r w:rsidR="0095554C" w:rsidRPr="00FB30C0">
        <w:rPr>
          <w:color w:val="000000" w:themeColor="text1"/>
          <w:szCs w:val="24"/>
        </w:rPr>
        <w:t xml:space="preserve">Bu usule göre ataması yapılan aday, bir sonraki atamada yeniden atanma </w:t>
      </w:r>
      <w:proofErr w:type="gramStart"/>
      <w:r w:rsidR="0095554C" w:rsidRPr="00FB30C0">
        <w:rPr>
          <w:color w:val="000000" w:themeColor="text1"/>
          <w:szCs w:val="24"/>
        </w:rPr>
        <w:t>kriterlerini</w:t>
      </w:r>
      <w:proofErr w:type="gramEnd"/>
      <w:r w:rsidR="0095554C" w:rsidRPr="00FB30C0">
        <w:rPr>
          <w:color w:val="000000" w:themeColor="text1"/>
          <w:szCs w:val="24"/>
        </w:rPr>
        <w:t xml:space="preserve"> sağlamakla yükümlüdür. </w:t>
      </w:r>
    </w:p>
    <w:p w14:paraId="6669B6D4" w14:textId="77777777" w:rsidR="00A6393C" w:rsidRPr="00C61EDB" w:rsidRDefault="00A6393C" w:rsidP="00A6393C">
      <w:pPr>
        <w:pStyle w:val="ListeParagraf"/>
        <w:spacing w:line="276" w:lineRule="auto"/>
        <w:ind w:left="735"/>
        <w:rPr>
          <w:color w:val="000000" w:themeColor="text1"/>
          <w:szCs w:val="24"/>
        </w:rPr>
      </w:pPr>
    </w:p>
    <w:p w14:paraId="413AD539" w14:textId="3744C514" w:rsidR="00A6393C" w:rsidRPr="002F356A" w:rsidRDefault="00A6393C" w:rsidP="00A6393C">
      <w:pPr>
        <w:pStyle w:val="Balk1"/>
        <w:spacing w:line="276" w:lineRule="auto"/>
        <w:ind w:right="0"/>
        <w:rPr>
          <w:color w:val="000000" w:themeColor="text1"/>
          <w:szCs w:val="24"/>
        </w:rPr>
      </w:pPr>
      <w:r>
        <w:rPr>
          <w:color w:val="000000" w:themeColor="text1"/>
          <w:szCs w:val="24"/>
        </w:rPr>
        <w:t xml:space="preserve">ÜÇÜNCÜ </w:t>
      </w:r>
      <w:r w:rsidRPr="002F356A">
        <w:rPr>
          <w:color w:val="000000" w:themeColor="text1"/>
          <w:szCs w:val="24"/>
        </w:rPr>
        <w:t>BÖLÜM</w:t>
      </w:r>
    </w:p>
    <w:p w14:paraId="0912B777" w14:textId="77777777" w:rsidR="00A6393C" w:rsidRPr="002F356A" w:rsidRDefault="00A6393C" w:rsidP="00A6393C">
      <w:pPr>
        <w:pStyle w:val="Balk1"/>
        <w:spacing w:line="276" w:lineRule="auto"/>
        <w:ind w:right="0"/>
        <w:rPr>
          <w:color w:val="000000" w:themeColor="text1"/>
          <w:szCs w:val="24"/>
        </w:rPr>
      </w:pPr>
      <w:r w:rsidRPr="002F356A">
        <w:rPr>
          <w:color w:val="000000" w:themeColor="text1"/>
          <w:szCs w:val="24"/>
        </w:rPr>
        <w:t>Doktor Öğretim Üyesi Kadrolarına Atanma Şartları</w:t>
      </w:r>
    </w:p>
    <w:p w14:paraId="2E14F5D9" w14:textId="77777777" w:rsidR="00A6393C" w:rsidRPr="002F356A" w:rsidRDefault="00A6393C" w:rsidP="00A6393C">
      <w:pPr>
        <w:spacing w:line="276" w:lineRule="auto"/>
        <w:rPr>
          <w:b/>
          <w:color w:val="000000" w:themeColor="text1"/>
          <w:szCs w:val="24"/>
        </w:rPr>
      </w:pPr>
    </w:p>
    <w:p w14:paraId="75284059" w14:textId="2CF36E61" w:rsidR="00A6393C" w:rsidRDefault="00A6393C" w:rsidP="00A6393C">
      <w:pPr>
        <w:spacing w:line="276" w:lineRule="auto"/>
        <w:rPr>
          <w:color w:val="000000" w:themeColor="text1"/>
          <w:szCs w:val="24"/>
        </w:rPr>
      </w:pPr>
      <w:r w:rsidRPr="002F356A">
        <w:rPr>
          <w:b/>
          <w:color w:val="000000" w:themeColor="text1"/>
          <w:szCs w:val="24"/>
        </w:rPr>
        <w:t>Madde 1</w:t>
      </w:r>
      <w:r w:rsidR="00FC5D39">
        <w:rPr>
          <w:b/>
          <w:color w:val="000000" w:themeColor="text1"/>
          <w:szCs w:val="24"/>
        </w:rPr>
        <w:t>0</w:t>
      </w:r>
      <w:r w:rsidRPr="002F356A">
        <w:rPr>
          <w:b/>
          <w:color w:val="000000" w:themeColor="text1"/>
          <w:szCs w:val="24"/>
        </w:rPr>
        <w:t xml:space="preserve">. </w:t>
      </w:r>
      <w:r w:rsidRPr="002F356A">
        <w:rPr>
          <w:color w:val="000000" w:themeColor="text1"/>
          <w:szCs w:val="24"/>
        </w:rPr>
        <w:t>2547 sayılı Yükseköğretim Kanunu ve ilgili yönetmelik hükümleri saklı kalmak kaydıyla Doktor Öğretim Üyesi kadr</w:t>
      </w:r>
      <w:r w:rsidR="00FB30C0">
        <w:rPr>
          <w:color w:val="000000" w:themeColor="text1"/>
          <w:szCs w:val="24"/>
        </w:rPr>
        <w:t>osuna atanma şartları şunlardır:</w:t>
      </w:r>
    </w:p>
    <w:p w14:paraId="424D4052" w14:textId="77777777" w:rsidR="00FB30C0" w:rsidRDefault="00A6393C" w:rsidP="00FB30C0">
      <w:pPr>
        <w:pStyle w:val="ListeParagraf"/>
        <w:numPr>
          <w:ilvl w:val="0"/>
          <w:numId w:val="6"/>
        </w:numPr>
        <w:spacing w:line="276" w:lineRule="auto"/>
        <w:ind w:left="567" w:hanging="425"/>
        <w:rPr>
          <w:color w:val="000000" w:themeColor="text1"/>
          <w:szCs w:val="24"/>
        </w:rPr>
      </w:pPr>
      <w:r w:rsidRPr="0054096C">
        <w:rPr>
          <w:color w:val="000000" w:themeColor="text1"/>
          <w:szCs w:val="24"/>
        </w:rPr>
        <w:t xml:space="preserve">Doktor Öğretim Üyesi kadrolarına </w:t>
      </w:r>
      <w:r w:rsidRPr="00B22BC6">
        <w:rPr>
          <w:color w:val="000000" w:themeColor="text1"/>
          <w:szCs w:val="24"/>
        </w:rPr>
        <w:t>ilk ve yeniden atamalarda</w:t>
      </w:r>
      <w:r w:rsidRPr="0054096C">
        <w:rPr>
          <w:color w:val="000000" w:themeColor="text1"/>
          <w:szCs w:val="24"/>
        </w:rPr>
        <w:t xml:space="preserve"> atanma şartlarının kontrolü ve adayın asgari puan şartlarını sağlayıp sağlamadığı ilgili birim akademik değerlendirme kurulu tarafından değerlendirilir.</w:t>
      </w:r>
    </w:p>
    <w:p w14:paraId="3D55CAC2" w14:textId="77777777" w:rsidR="00FB30C0" w:rsidRDefault="00A6393C" w:rsidP="00FB30C0">
      <w:pPr>
        <w:pStyle w:val="ListeParagraf"/>
        <w:numPr>
          <w:ilvl w:val="0"/>
          <w:numId w:val="6"/>
        </w:numPr>
        <w:spacing w:line="276" w:lineRule="auto"/>
        <w:ind w:left="567" w:hanging="425"/>
        <w:rPr>
          <w:color w:val="000000" w:themeColor="text1"/>
          <w:szCs w:val="24"/>
        </w:rPr>
      </w:pPr>
      <w:r w:rsidRPr="00FB30C0">
        <w:rPr>
          <w:color w:val="000000" w:themeColor="text1"/>
          <w:szCs w:val="24"/>
        </w:rPr>
        <w:t xml:space="preserve">2547 sayılı Kanunun Ek 38. Maddesi kapsamında ilgili Kanunun 50/d maddesi uyarınca Araştırma Görevlisi kadrolarına atanıp, Üniversitemizde doktora veya sanatta yeterlilik eğitimlerini </w:t>
      </w:r>
      <w:r w:rsidRPr="00FB30C0">
        <w:rPr>
          <w:color w:val="000000" w:themeColor="text1"/>
          <w:szCs w:val="24"/>
        </w:rPr>
        <w:lastRenderedPageBreak/>
        <w:t xml:space="preserve">tamamlayanlardan en fazla %30 oranında doktor öğretim üyesi kadrolarına başvuran adayların doktor öğretim üyesi için istenilen </w:t>
      </w:r>
      <w:proofErr w:type="gramStart"/>
      <w:r w:rsidRPr="00FB30C0">
        <w:rPr>
          <w:color w:val="000000" w:themeColor="text1"/>
          <w:szCs w:val="24"/>
        </w:rPr>
        <w:t>kriterleri</w:t>
      </w:r>
      <w:proofErr w:type="gramEnd"/>
      <w:r w:rsidRPr="00FB30C0">
        <w:rPr>
          <w:color w:val="000000" w:themeColor="text1"/>
          <w:szCs w:val="24"/>
        </w:rPr>
        <w:t xml:space="preserve"> sağlamaları gerekmektedir.</w:t>
      </w:r>
    </w:p>
    <w:p w14:paraId="79ED8E2F" w14:textId="77777777" w:rsidR="00FB30C0" w:rsidRDefault="00A6393C" w:rsidP="00FB30C0">
      <w:pPr>
        <w:pStyle w:val="ListeParagraf"/>
        <w:numPr>
          <w:ilvl w:val="0"/>
          <w:numId w:val="6"/>
        </w:numPr>
        <w:spacing w:line="276" w:lineRule="auto"/>
        <w:ind w:left="567" w:hanging="425"/>
        <w:rPr>
          <w:color w:val="000000" w:themeColor="text1"/>
          <w:szCs w:val="24"/>
        </w:rPr>
      </w:pPr>
      <w:r w:rsidRPr="00FB30C0">
        <w:rPr>
          <w:color w:val="000000" w:themeColor="text1"/>
          <w:szCs w:val="24"/>
        </w:rPr>
        <w:t xml:space="preserve">Her atama süresinin sonunda Doktor Öğretim Üyeliği görev süresi kendiliğinden sona erer. Görev süresi sona eren Doktor Öğretim Üyelerinin yeniden atama işlemlerinde bu yönergede öngörülen </w:t>
      </w:r>
      <w:proofErr w:type="gramStart"/>
      <w:r w:rsidRPr="00FB30C0">
        <w:rPr>
          <w:color w:val="000000" w:themeColor="text1"/>
          <w:szCs w:val="24"/>
        </w:rPr>
        <w:t>kriterleri</w:t>
      </w:r>
      <w:proofErr w:type="gramEnd"/>
      <w:r w:rsidRPr="00FB30C0">
        <w:rPr>
          <w:color w:val="000000" w:themeColor="text1"/>
          <w:szCs w:val="24"/>
        </w:rPr>
        <w:t xml:space="preserve"> yerine getirmesi zorunludur.</w:t>
      </w:r>
    </w:p>
    <w:p w14:paraId="4DBB9C0F" w14:textId="77777777" w:rsidR="00FB30C0" w:rsidRDefault="00A6393C" w:rsidP="00FB30C0">
      <w:pPr>
        <w:pStyle w:val="ListeParagraf"/>
        <w:numPr>
          <w:ilvl w:val="0"/>
          <w:numId w:val="6"/>
        </w:numPr>
        <w:spacing w:line="276" w:lineRule="auto"/>
        <w:ind w:left="567" w:hanging="425"/>
        <w:rPr>
          <w:color w:val="000000" w:themeColor="text1"/>
          <w:szCs w:val="24"/>
        </w:rPr>
      </w:pPr>
      <w:r w:rsidRPr="00FB30C0">
        <w:rPr>
          <w:color w:val="000000" w:themeColor="text1"/>
          <w:szCs w:val="24"/>
        </w:rPr>
        <w:t>Her atanmada aday, atanma ölçütlerini yeniden karşılamak zorunludur. Yeniden atamalarda bir önceki atama döneminden sonraki faaliyetler dikkate alınır.</w:t>
      </w:r>
    </w:p>
    <w:p w14:paraId="11F06121" w14:textId="289AB866" w:rsidR="00FB30C0" w:rsidRDefault="00A6393C" w:rsidP="00FB30C0">
      <w:pPr>
        <w:pStyle w:val="ListeParagraf"/>
        <w:numPr>
          <w:ilvl w:val="0"/>
          <w:numId w:val="6"/>
        </w:numPr>
        <w:spacing w:line="276" w:lineRule="auto"/>
        <w:ind w:left="567" w:hanging="425"/>
        <w:rPr>
          <w:color w:val="000000" w:themeColor="text1"/>
          <w:szCs w:val="24"/>
        </w:rPr>
      </w:pPr>
      <w:r w:rsidRPr="00FB30C0">
        <w:rPr>
          <w:color w:val="000000" w:themeColor="text1"/>
          <w:szCs w:val="24"/>
        </w:rPr>
        <w:t xml:space="preserve">Doktor Öğretim Üyesi kadrolarına ilk ve yeniden atamalarda adayların </w:t>
      </w:r>
      <w:r w:rsidRPr="00FB30C0">
        <w:rPr>
          <w:i/>
          <w:color w:val="000000" w:themeColor="text1"/>
          <w:szCs w:val="24"/>
        </w:rPr>
        <w:t>“</w:t>
      </w:r>
      <w:r w:rsidRPr="001A465F">
        <w:rPr>
          <w:b/>
          <w:i/>
          <w:color w:val="000000" w:themeColor="text1"/>
          <w:szCs w:val="24"/>
        </w:rPr>
        <w:t>Kurumsal Katkı ve Diğer Akademik Faaliyetler”</w:t>
      </w:r>
      <w:r w:rsidRPr="00FB30C0">
        <w:rPr>
          <w:color w:val="000000" w:themeColor="text1"/>
          <w:szCs w:val="24"/>
        </w:rPr>
        <w:t xml:space="preserve"> içerisinden </w:t>
      </w:r>
      <w:r w:rsidRPr="001A465F">
        <w:rPr>
          <w:b/>
          <w:color w:val="000000" w:themeColor="text1"/>
          <w:szCs w:val="24"/>
        </w:rPr>
        <w:t>3 maddeyi</w:t>
      </w:r>
      <w:r w:rsidRPr="00FB30C0">
        <w:rPr>
          <w:color w:val="000000" w:themeColor="text1"/>
          <w:szCs w:val="24"/>
        </w:rPr>
        <w:t xml:space="preserve"> belgelendirerek karşılaması </w:t>
      </w:r>
      <w:r w:rsidRPr="001A465F">
        <w:rPr>
          <w:b/>
          <w:color w:val="000000" w:themeColor="text1"/>
          <w:szCs w:val="24"/>
        </w:rPr>
        <w:t xml:space="preserve">zorunludur </w:t>
      </w:r>
      <w:r w:rsidRPr="00FB30C0">
        <w:rPr>
          <w:color w:val="000000" w:themeColor="text1"/>
          <w:szCs w:val="24"/>
        </w:rPr>
        <w:t xml:space="preserve">(Adayların karşılayamadıkları her bir madde için asgari puana ek olarak Ek-1 puanlama tablosundan </w:t>
      </w:r>
      <w:r w:rsidRPr="001A465F">
        <w:rPr>
          <w:b/>
          <w:color w:val="000000" w:themeColor="text1"/>
          <w:szCs w:val="24"/>
        </w:rPr>
        <w:t>3 puan</w:t>
      </w:r>
      <w:r w:rsidRPr="00FB30C0">
        <w:rPr>
          <w:color w:val="000000" w:themeColor="text1"/>
          <w:szCs w:val="24"/>
        </w:rPr>
        <w:t xml:space="preserve"> daha almaları gerekir). Adayın </w:t>
      </w:r>
      <w:r w:rsidRPr="00FB30C0">
        <w:rPr>
          <w:color w:val="000000" w:themeColor="text1"/>
          <w:szCs w:val="24"/>
          <w:u w:val="single"/>
        </w:rPr>
        <w:t>ilk atamada</w:t>
      </w:r>
      <w:r w:rsidRPr="00FB30C0">
        <w:rPr>
          <w:color w:val="000000" w:themeColor="text1"/>
          <w:szCs w:val="24"/>
        </w:rPr>
        <w:t>, kadroya başvurduğu tarih itibariyle son 5 yıldaki kurumsal katkı ve diğer akademik faal</w:t>
      </w:r>
      <w:r w:rsidR="00FC5D39" w:rsidRPr="00FB30C0">
        <w:rPr>
          <w:color w:val="000000" w:themeColor="text1"/>
          <w:szCs w:val="24"/>
        </w:rPr>
        <w:t>iyetler değerlendirmeye alınır.</w:t>
      </w:r>
    </w:p>
    <w:p w14:paraId="27B4ED18" w14:textId="77777777" w:rsidR="00FB30C0" w:rsidRDefault="00A6393C" w:rsidP="00FB30C0">
      <w:pPr>
        <w:pStyle w:val="ListeParagraf"/>
        <w:numPr>
          <w:ilvl w:val="0"/>
          <w:numId w:val="6"/>
        </w:numPr>
        <w:spacing w:line="276" w:lineRule="auto"/>
        <w:ind w:left="567" w:hanging="425"/>
        <w:rPr>
          <w:color w:val="000000" w:themeColor="text1"/>
          <w:szCs w:val="24"/>
        </w:rPr>
      </w:pPr>
      <w:r w:rsidRPr="00FB30C0">
        <w:rPr>
          <w:color w:val="000000" w:themeColor="text1"/>
          <w:szCs w:val="24"/>
        </w:rPr>
        <w:t xml:space="preserve">Doktor Öğretim Üyesi kadrolarına </w:t>
      </w:r>
      <w:r w:rsidRPr="00FB30C0">
        <w:rPr>
          <w:i/>
          <w:color w:val="000000" w:themeColor="text1"/>
          <w:szCs w:val="24"/>
          <w:u w:val="single"/>
        </w:rPr>
        <w:t>ilk atanmada</w:t>
      </w:r>
      <w:r w:rsidRPr="00FB30C0">
        <w:rPr>
          <w:color w:val="000000" w:themeColor="text1"/>
          <w:szCs w:val="24"/>
        </w:rPr>
        <w:t xml:space="preserve"> </w:t>
      </w:r>
      <w:r w:rsidRPr="001A465F">
        <w:rPr>
          <w:b/>
          <w:color w:val="000000" w:themeColor="text1"/>
          <w:szCs w:val="24"/>
        </w:rPr>
        <w:t>10 puanı</w:t>
      </w:r>
      <w:r w:rsidRPr="00FB30C0">
        <w:rPr>
          <w:color w:val="000000" w:themeColor="text1"/>
          <w:szCs w:val="24"/>
        </w:rPr>
        <w:t xml:space="preserve"> Ek 1 puanlama tablosundaki 1a/1b/1c/2a maddelerinden almak kaydıyla; toplamda </w:t>
      </w:r>
      <w:r w:rsidRPr="00FB30C0">
        <w:rPr>
          <w:b/>
          <w:i/>
          <w:color w:val="000000" w:themeColor="text1"/>
          <w:szCs w:val="24"/>
        </w:rPr>
        <w:t>en az 30 puanı</w:t>
      </w:r>
      <w:r w:rsidRPr="00FB30C0">
        <w:rPr>
          <w:color w:val="000000" w:themeColor="text1"/>
          <w:szCs w:val="24"/>
        </w:rPr>
        <w:t xml:space="preserve"> Ek 1 ve / veya Ek 2 puanlama tablosundan almış olmak zorunludur. (Ek 2 puanlama tablosu </w:t>
      </w:r>
      <w:r w:rsidRPr="00FB30C0">
        <w:rPr>
          <w:i/>
          <w:color w:val="000000" w:themeColor="text1"/>
          <w:szCs w:val="24"/>
        </w:rPr>
        <w:t>Güzel Sanatlar</w:t>
      </w:r>
      <w:r w:rsidRPr="00FB30C0">
        <w:rPr>
          <w:color w:val="000000" w:themeColor="text1"/>
          <w:szCs w:val="24"/>
        </w:rPr>
        <w:t xml:space="preserve"> temel alanı için geçerlidir).</w:t>
      </w:r>
    </w:p>
    <w:p w14:paraId="0B3EE984" w14:textId="473E93DF" w:rsidR="00FB30C0" w:rsidRPr="00FB30C0" w:rsidRDefault="00A6393C" w:rsidP="00FB30C0">
      <w:pPr>
        <w:pStyle w:val="ListeParagraf"/>
        <w:numPr>
          <w:ilvl w:val="0"/>
          <w:numId w:val="6"/>
        </w:numPr>
        <w:spacing w:line="276" w:lineRule="auto"/>
        <w:ind w:left="567" w:hanging="425"/>
        <w:rPr>
          <w:color w:val="000000" w:themeColor="text1"/>
          <w:szCs w:val="24"/>
        </w:rPr>
      </w:pPr>
      <w:r w:rsidRPr="00FB30C0">
        <w:rPr>
          <w:color w:val="000000" w:themeColor="text1"/>
          <w:szCs w:val="24"/>
        </w:rPr>
        <w:t xml:space="preserve">Doktor Öğretim Üyesi kadrolarına </w:t>
      </w:r>
      <w:r w:rsidRPr="00FB30C0">
        <w:rPr>
          <w:i/>
          <w:color w:val="000000" w:themeColor="text1"/>
          <w:szCs w:val="24"/>
          <w:u w:val="single"/>
        </w:rPr>
        <w:t>yeniden atanmada</w:t>
      </w:r>
      <w:r w:rsidRPr="00FB30C0">
        <w:rPr>
          <w:b/>
          <w:color w:val="000000" w:themeColor="text1"/>
          <w:szCs w:val="24"/>
        </w:rPr>
        <w:t xml:space="preserve"> </w:t>
      </w:r>
      <w:r w:rsidRPr="001A465F">
        <w:rPr>
          <w:b/>
          <w:color w:val="000000" w:themeColor="text1"/>
          <w:szCs w:val="24"/>
        </w:rPr>
        <w:t>15 puanı</w:t>
      </w:r>
      <w:r w:rsidRPr="00FB30C0">
        <w:rPr>
          <w:color w:val="000000" w:themeColor="text1"/>
          <w:szCs w:val="24"/>
        </w:rPr>
        <w:t xml:space="preserve"> Ek 1 puanlama tablosundaki 1a/1b/1c/2a maddelerinden almak kaydıyla; toplamda </w:t>
      </w:r>
      <w:r w:rsidRPr="00FB30C0">
        <w:rPr>
          <w:b/>
          <w:i/>
          <w:color w:val="000000" w:themeColor="text1"/>
          <w:szCs w:val="24"/>
        </w:rPr>
        <w:t>en az 40 puanı</w:t>
      </w:r>
      <w:r w:rsidRPr="00FB30C0">
        <w:rPr>
          <w:color w:val="000000" w:themeColor="text1"/>
          <w:szCs w:val="24"/>
        </w:rPr>
        <w:t xml:space="preserve"> Ek 1 ve / </w:t>
      </w:r>
      <w:r w:rsidRPr="00FB30C0">
        <w:rPr>
          <w:szCs w:val="24"/>
        </w:rPr>
        <w:t xml:space="preserve">veya Ek 2 puanlama tablosundan almış olmak zorunludur. (Ek 2 puanlama tablosu </w:t>
      </w:r>
      <w:r w:rsidRPr="00FB30C0">
        <w:rPr>
          <w:i/>
          <w:szCs w:val="24"/>
        </w:rPr>
        <w:t>Güzel Sanatlar</w:t>
      </w:r>
      <w:r w:rsidRPr="00FB30C0">
        <w:rPr>
          <w:szCs w:val="24"/>
        </w:rPr>
        <w:t xml:space="preserve"> temel alanı için geçerlidir).</w:t>
      </w:r>
    </w:p>
    <w:p w14:paraId="66FA5D98" w14:textId="77777777" w:rsidR="00FB30C0" w:rsidRPr="0095554C" w:rsidRDefault="00FB30C0" w:rsidP="0095554C">
      <w:pPr>
        <w:pStyle w:val="ListeParagraf"/>
        <w:spacing w:line="276" w:lineRule="auto"/>
        <w:ind w:left="735"/>
        <w:rPr>
          <w:color w:val="000000" w:themeColor="text1"/>
          <w:szCs w:val="24"/>
        </w:rPr>
      </w:pPr>
    </w:p>
    <w:p w14:paraId="72E3D248" w14:textId="77777777" w:rsidR="00A6393C" w:rsidRPr="002F356A" w:rsidRDefault="00A6393C" w:rsidP="00A6393C">
      <w:pPr>
        <w:pStyle w:val="Balk1"/>
        <w:spacing w:line="276" w:lineRule="auto"/>
        <w:ind w:right="0"/>
        <w:rPr>
          <w:color w:val="000000" w:themeColor="text1"/>
          <w:szCs w:val="24"/>
        </w:rPr>
      </w:pPr>
      <w:r>
        <w:rPr>
          <w:color w:val="000000" w:themeColor="text1"/>
          <w:szCs w:val="24"/>
        </w:rPr>
        <w:t>DÖRDÜNCÜ</w:t>
      </w:r>
      <w:r w:rsidRPr="002F356A">
        <w:rPr>
          <w:color w:val="000000" w:themeColor="text1"/>
          <w:szCs w:val="24"/>
        </w:rPr>
        <w:t xml:space="preserve"> BÖLÜM</w:t>
      </w:r>
    </w:p>
    <w:p w14:paraId="29070DFE" w14:textId="77777777" w:rsidR="00A6393C" w:rsidRPr="002F356A" w:rsidRDefault="00A6393C" w:rsidP="00A6393C">
      <w:pPr>
        <w:pStyle w:val="Balk1"/>
        <w:spacing w:line="276" w:lineRule="auto"/>
        <w:ind w:right="0"/>
        <w:rPr>
          <w:color w:val="000000" w:themeColor="text1"/>
          <w:szCs w:val="24"/>
        </w:rPr>
      </w:pPr>
      <w:r w:rsidRPr="002F356A">
        <w:rPr>
          <w:color w:val="000000" w:themeColor="text1"/>
          <w:szCs w:val="24"/>
        </w:rPr>
        <w:t>Doçent Kadrolarına Atanma Şartları</w:t>
      </w:r>
    </w:p>
    <w:p w14:paraId="0EB08A3D" w14:textId="08B540D5" w:rsidR="00A6393C" w:rsidRPr="002F356A" w:rsidRDefault="00A6393C" w:rsidP="00A6393C">
      <w:pPr>
        <w:spacing w:line="276" w:lineRule="auto"/>
        <w:rPr>
          <w:color w:val="000000" w:themeColor="text1"/>
          <w:szCs w:val="24"/>
        </w:rPr>
      </w:pPr>
      <w:r>
        <w:rPr>
          <w:b/>
          <w:color w:val="000000" w:themeColor="text1"/>
          <w:szCs w:val="24"/>
        </w:rPr>
        <w:t>Madde 11</w:t>
      </w:r>
      <w:r w:rsidRPr="002F356A">
        <w:rPr>
          <w:b/>
          <w:color w:val="000000" w:themeColor="text1"/>
          <w:szCs w:val="24"/>
        </w:rPr>
        <w:t xml:space="preserve">. </w:t>
      </w:r>
      <w:r w:rsidRPr="002F356A">
        <w:rPr>
          <w:color w:val="000000" w:themeColor="text1"/>
          <w:szCs w:val="24"/>
        </w:rPr>
        <w:t>2547 sayılı Yükseköğretim Kanunu ve ilgili yönetmelik hükümleri saklı kalmak kaydıyla Doçen</w:t>
      </w:r>
      <w:r w:rsidR="00FB30C0">
        <w:rPr>
          <w:color w:val="000000" w:themeColor="text1"/>
          <w:szCs w:val="24"/>
        </w:rPr>
        <w:t>tliğe atanma şartları şunlardır:</w:t>
      </w:r>
    </w:p>
    <w:p w14:paraId="4CB93525" w14:textId="77777777" w:rsidR="00FB30C0" w:rsidRDefault="00A6393C" w:rsidP="00FB30C0">
      <w:pPr>
        <w:pStyle w:val="ListeParagraf"/>
        <w:numPr>
          <w:ilvl w:val="0"/>
          <w:numId w:val="5"/>
        </w:numPr>
        <w:spacing w:line="276" w:lineRule="auto"/>
        <w:ind w:left="567" w:hanging="425"/>
        <w:rPr>
          <w:color w:val="000000" w:themeColor="text1"/>
          <w:szCs w:val="24"/>
        </w:rPr>
      </w:pPr>
      <w:r w:rsidRPr="00C16881">
        <w:rPr>
          <w:color w:val="000000" w:themeColor="text1"/>
          <w:szCs w:val="24"/>
        </w:rPr>
        <w:t>Adayın, Doçent kadrosuna atanabilmesi için, 2547 sayılı Kanunu</w:t>
      </w:r>
      <w:r>
        <w:rPr>
          <w:color w:val="000000" w:themeColor="text1"/>
          <w:szCs w:val="24"/>
        </w:rPr>
        <w:t>n 24. maddesi uyarınca doçent</w:t>
      </w:r>
      <w:r w:rsidRPr="00C16881">
        <w:rPr>
          <w:color w:val="000000" w:themeColor="text1"/>
          <w:szCs w:val="24"/>
        </w:rPr>
        <w:t xml:space="preserve"> unvanını almış olması ve</w:t>
      </w:r>
      <w:r>
        <w:rPr>
          <w:color w:val="000000" w:themeColor="text1"/>
          <w:szCs w:val="24"/>
        </w:rPr>
        <w:t>ya yurt dışında alınan doçent</w:t>
      </w:r>
      <w:r w:rsidRPr="00C16881">
        <w:rPr>
          <w:color w:val="000000" w:themeColor="text1"/>
          <w:szCs w:val="24"/>
        </w:rPr>
        <w:t xml:space="preserve"> unvanının, 2547 sayılı Kanunun 27. maddesi gereğince Üniversitelerarası Kurul tarafından Türkiye’de geçerli sayılmış olması gereklidir.</w:t>
      </w:r>
    </w:p>
    <w:p w14:paraId="61CBD229" w14:textId="77777777" w:rsidR="00FB30C0" w:rsidRDefault="00A6393C" w:rsidP="00FB30C0">
      <w:pPr>
        <w:pStyle w:val="ListeParagraf"/>
        <w:numPr>
          <w:ilvl w:val="0"/>
          <w:numId w:val="5"/>
        </w:numPr>
        <w:spacing w:line="276" w:lineRule="auto"/>
        <w:ind w:left="567" w:hanging="425"/>
        <w:rPr>
          <w:color w:val="000000" w:themeColor="text1"/>
          <w:szCs w:val="24"/>
        </w:rPr>
      </w:pPr>
      <w:r w:rsidRPr="00FB30C0">
        <w:rPr>
          <w:color w:val="000000" w:themeColor="text1"/>
          <w:szCs w:val="24"/>
        </w:rPr>
        <w:t xml:space="preserve">Adayın doçentlik kadrosu başvurusu yapabilmesi için Ek-1’de yer alan puanlama tablosundan </w:t>
      </w:r>
      <w:r w:rsidRPr="00FB30C0">
        <w:rPr>
          <w:b/>
          <w:i/>
          <w:color w:val="000000" w:themeColor="text1"/>
          <w:szCs w:val="24"/>
        </w:rPr>
        <w:t>en az 120 puan</w:t>
      </w:r>
      <w:r w:rsidRPr="00FB30C0">
        <w:rPr>
          <w:color w:val="000000" w:themeColor="text1"/>
          <w:szCs w:val="24"/>
        </w:rPr>
        <w:t xml:space="preserve"> alması zorunludur. </w:t>
      </w:r>
    </w:p>
    <w:p w14:paraId="029E8231" w14:textId="77777777" w:rsidR="00FB30C0" w:rsidRDefault="00A6393C" w:rsidP="00FB30C0">
      <w:pPr>
        <w:pStyle w:val="ListeParagraf"/>
        <w:numPr>
          <w:ilvl w:val="0"/>
          <w:numId w:val="5"/>
        </w:numPr>
        <w:spacing w:line="276" w:lineRule="auto"/>
        <w:ind w:left="567" w:hanging="425"/>
        <w:rPr>
          <w:color w:val="000000" w:themeColor="text1"/>
          <w:szCs w:val="24"/>
        </w:rPr>
      </w:pPr>
      <w:r w:rsidRPr="00FB30C0">
        <w:rPr>
          <w:b/>
          <w:i/>
          <w:color w:val="000000" w:themeColor="text1"/>
          <w:szCs w:val="24"/>
        </w:rPr>
        <w:t>Güzel Sanatlar</w:t>
      </w:r>
      <w:r w:rsidRPr="00FB30C0">
        <w:rPr>
          <w:color w:val="000000" w:themeColor="text1"/>
          <w:szCs w:val="24"/>
        </w:rPr>
        <w:t xml:space="preserve"> temel alanı için </w:t>
      </w:r>
      <w:r w:rsidRPr="00FB30C0">
        <w:rPr>
          <w:b/>
          <w:i/>
          <w:color w:val="000000" w:themeColor="text1"/>
          <w:szCs w:val="24"/>
        </w:rPr>
        <w:t>en az 40 puanı</w:t>
      </w:r>
      <w:r w:rsidRPr="00FB30C0">
        <w:rPr>
          <w:color w:val="000000" w:themeColor="text1"/>
          <w:szCs w:val="24"/>
        </w:rPr>
        <w:t xml:space="preserve"> Ek 1 puanlama tablosundan almak kaydıyla; Ek 1 ve / veya Ek 2 puanlama tablolarından </w:t>
      </w:r>
      <w:r w:rsidRPr="00FB30C0">
        <w:rPr>
          <w:b/>
          <w:i/>
          <w:color w:val="000000" w:themeColor="text1"/>
          <w:szCs w:val="24"/>
        </w:rPr>
        <w:t>en az 120 puan</w:t>
      </w:r>
      <w:r w:rsidRPr="00FB30C0">
        <w:rPr>
          <w:color w:val="000000" w:themeColor="text1"/>
          <w:szCs w:val="24"/>
        </w:rPr>
        <w:t xml:space="preserve"> almak zorunludur. </w:t>
      </w:r>
    </w:p>
    <w:p w14:paraId="41B2D5DE" w14:textId="7F65E210" w:rsidR="00A6393C" w:rsidRPr="00FB30C0" w:rsidRDefault="00A6393C" w:rsidP="00FB30C0">
      <w:pPr>
        <w:pStyle w:val="ListeParagraf"/>
        <w:numPr>
          <w:ilvl w:val="0"/>
          <w:numId w:val="5"/>
        </w:numPr>
        <w:spacing w:line="276" w:lineRule="auto"/>
        <w:ind w:left="567" w:hanging="425"/>
        <w:rPr>
          <w:color w:val="000000" w:themeColor="text1"/>
          <w:szCs w:val="24"/>
        </w:rPr>
      </w:pPr>
      <w:r w:rsidRPr="00FB30C0">
        <w:rPr>
          <w:color w:val="000000" w:themeColor="text1"/>
          <w:szCs w:val="24"/>
        </w:rPr>
        <w:t xml:space="preserve">Bu yönergede belirtilen </w:t>
      </w:r>
      <w:r w:rsidRPr="00FB30C0">
        <w:rPr>
          <w:i/>
          <w:color w:val="000000" w:themeColor="text1"/>
          <w:szCs w:val="24"/>
        </w:rPr>
        <w:t>“</w:t>
      </w:r>
      <w:r w:rsidRPr="001A465F">
        <w:rPr>
          <w:b/>
          <w:i/>
          <w:color w:val="000000" w:themeColor="text1"/>
          <w:szCs w:val="24"/>
        </w:rPr>
        <w:t>Kurumsal Katkı ve Diğer Akademik Faaliyetler</w:t>
      </w:r>
      <w:r w:rsidRPr="00FB30C0">
        <w:rPr>
          <w:i/>
          <w:color w:val="000000" w:themeColor="text1"/>
          <w:szCs w:val="24"/>
        </w:rPr>
        <w:t>”</w:t>
      </w:r>
      <w:r w:rsidRPr="00FB30C0">
        <w:rPr>
          <w:color w:val="000000" w:themeColor="text1"/>
          <w:szCs w:val="24"/>
        </w:rPr>
        <w:t xml:space="preserve"> tablosundan </w:t>
      </w:r>
      <w:r w:rsidRPr="001A465F">
        <w:rPr>
          <w:b/>
          <w:color w:val="000000" w:themeColor="text1"/>
          <w:szCs w:val="24"/>
        </w:rPr>
        <w:t>5 maddeyi</w:t>
      </w:r>
      <w:r w:rsidRPr="00FB30C0">
        <w:rPr>
          <w:color w:val="000000" w:themeColor="text1"/>
          <w:szCs w:val="24"/>
        </w:rPr>
        <w:t xml:space="preserve"> belgelendirerek karşılaması </w:t>
      </w:r>
      <w:r w:rsidRPr="001A465F">
        <w:rPr>
          <w:b/>
          <w:color w:val="000000" w:themeColor="text1"/>
          <w:szCs w:val="24"/>
        </w:rPr>
        <w:t>zorunludur</w:t>
      </w:r>
      <w:r w:rsidRPr="00FB30C0">
        <w:rPr>
          <w:color w:val="000000" w:themeColor="text1"/>
          <w:szCs w:val="24"/>
        </w:rPr>
        <w:t xml:space="preserve"> (Adayların karşılayamadıkları her bir madde için asgari puana ek olarak Ek-1 puanlama tablosundan </w:t>
      </w:r>
      <w:r w:rsidRPr="001A465F">
        <w:rPr>
          <w:b/>
          <w:color w:val="000000" w:themeColor="text1"/>
          <w:szCs w:val="24"/>
        </w:rPr>
        <w:t>3 puan</w:t>
      </w:r>
      <w:r w:rsidRPr="00FB30C0">
        <w:rPr>
          <w:color w:val="000000" w:themeColor="text1"/>
          <w:szCs w:val="24"/>
        </w:rPr>
        <w:t xml:space="preserve"> daha almaları gerekir). Adayın, kadroya başvurduğu tarih itibariyle son 5 yıldaki kurumsal katkı ve diğer akademik faaliyetler değerlendirmeye alınır. </w:t>
      </w:r>
    </w:p>
    <w:p w14:paraId="1F0CDE7F" w14:textId="28AD3205" w:rsidR="00FF696E" w:rsidRPr="002F356A" w:rsidRDefault="00FF696E" w:rsidP="006317B3">
      <w:pPr>
        <w:spacing w:line="276" w:lineRule="auto"/>
        <w:rPr>
          <w:color w:val="000000" w:themeColor="text1"/>
          <w:szCs w:val="24"/>
        </w:rPr>
      </w:pPr>
    </w:p>
    <w:p w14:paraId="28E53828" w14:textId="37B1399B" w:rsidR="00F84B8E" w:rsidRPr="002F356A" w:rsidRDefault="00A6393C" w:rsidP="006800B3">
      <w:pPr>
        <w:pStyle w:val="Balk1"/>
        <w:spacing w:line="276" w:lineRule="auto"/>
        <w:ind w:right="0"/>
        <w:rPr>
          <w:color w:val="000000" w:themeColor="text1"/>
          <w:szCs w:val="24"/>
        </w:rPr>
      </w:pPr>
      <w:r>
        <w:rPr>
          <w:color w:val="000000" w:themeColor="text1"/>
          <w:szCs w:val="24"/>
        </w:rPr>
        <w:t>BEŞİNCİ</w:t>
      </w:r>
      <w:r w:rsidR="00355C27" w:rsidRPr="002F356A">
        <w:rPr>
          <w:color w:val="000000" w:themeColor="text1"/>
          <w:szCs w:val="24"/>
        </w:rPr>
        <w:t xml:space="preserve"> BÖLÜM</w:t>
      </w:r>
    </w:p>
    <w:p w14:paraId="26C12C2B" w14:textId="77777777" w:rsidR="00F83FE8" w:rsidRPr="002F356A" w:rsidRDefault="00355C27" w:rsidP="006800B3">
      <w:pPr>
        <w:pStyle w:val="Balk1"/>
        <w:spacing w:line="276" w:lineRule="auto"/>
        <w:ind w:right="0"/>
        <w:rPr>
          <w:color w:val="000000" w:themeColor="text1"/>
          <w:szCs w:val="24"/>
        </w:rPr>
      </w:pPr>
      <w:r w:rsidRPr="002F356A">
        <w:rPr>
          <w:color w:val="000000" w:themeColor="text1"/>
          <w:szCs w:val="24"/>
        </w:rPr>
        <w:t>Profesör Kadrolarına Atanma Şartları</w:t>
      </w:r>
    </w:p>
    <w:p w14:paraId="64734C33" w14:textId="77777777" w:rsidR="00550E94" w:rsidRPr="002F356A" w:rsidRDefault="00550E94" w:rsidP="001A54FE">
      <w:pPr>
        <w:spacing w:line="276" w:lineRule="auto"/>
        <w:rPr>
          <w:b/>
          <w:color w:val="000000" w:themeColor="text1"/>
          <w:szCs w:val="24"/>
        </w:rPr>
      </w:pPr>
    </w:p>
    <w:p w14:paraId="0D6C4F25" w14:textId="52CF5E95" w:rsidR="00E3249F" w:rsidRDefault="00BE5CEF" w:rsidP="00E3249F">
      <w:pPr>
        <w:spacing w:line="276" w:lineRule="auto"/>
        <w:rPr>
          <w:color w:val="000000" w:themeColor="text1"/>
          <w:szCs w:val="24"/>
        </w:rPr>
      </w:pPr>
      <w:r>
        <w:rPr>
          <w:b/>
          <w:color w:val="000000" w:themeColor="text1"/>
          <w:szCs w:val="24"/>
        </w:rPr>
        <w:t>Madde 12</w:t>
      </w:r>
      <w:r w:rsidR="001A54FE" w:rsidRPr="002F356A">
        <w:rPr>
          <w:b/>
          <w:color w:val="000000" w:themeColor="text1"/>
          <w:szCs w:val="24"/>
        </w:rPr>
        <w:t xml:space="preserve">. </w:t>
      </w:r>
      <w:r w:rsidR="001A54FE" w:rsidRPr="002F356A">
        <w:rPr>
          <w:color w:val="000000" w:themeColor="text1"/>
          <w:szCs w:val="24"/>
        </w:rPr>
        <w:t>2547 sayılı Yükseköğretim Kanunu ve ilgili yönetmelik hükümleri saklı kalmak kaydıyla Profesörlüğe yükseltilme ve atanma şartları şunlardır;</w:t>
      </w:r>
    </w:p>
    <w:p w14:paraId="1A1AEB8A" w14:textId="77777777" w:rsidR="00FB30C0" w:rsidRDefault="001A54FE" w:rsidP="00FB30C0">
      <w:pPr>
        <w:pStyle w:val="ListeParagraf"/>
        <w:numPr>
          <w:ilvl w:val="0"/>
          <w:numId w:val="12"/>
        </w:numPr>
        <w:spacing w:line="276" w:lineRule="auto"/>
        <w:ind w:left="567" w:hanging="425"/>
        <w:rPr>
          <w:color w:val="000000" w:themeColor="text1"/>
          <w:szCs w:val="24"/>
        </w:rPr>
      </w:pPr>
      <w:proofErr w:type="gramStart"/>
      <w:r w:rsidRPr="00E3249F">
        <w:rPr>
          <w:color w:val="000000" w:themeColor="text1"/>
          <w:szCs w:val="24"/>
        </w:rPr>
        <w:t>Profesör kadrolar</w:t>
      </w:r>
      <w:r w:rsidR="00656E3C">
        <w:rPr>
          <w:color w:val="000000" w:themeColor="text1"/>
          <w:szCs w:val="24"/>
        </w:rPr>
        <w:t>ına atanabilmek için doçentlik ü</w:t>
      </w:r>
      <w:r w:rsidR="00096C1C">
        <w:rPr>
          <w:color w:val="000000" w:themeColor="text1"/>
          <w:szCs w:val="24"/>
        </w:rPr>
        <w:t>nvanını aldıktan sonra en az 5</w:t>
      </w:r>
      <w:r w:rsidRPr="00E3249F">
        <w:rPr>
          <w:color w:val="000000" w:themeColor="text1"/>
          <w:szCs w:val="24"/>
        </w:rPr>
        <w:t xml:space="preserve"> yıl açık bulunan profesörlük kadrosu ile ilgili bilim alanında çalışmış</w:t>
      </w:r>
      <w:r w:rsidR="009D618D" w:rsidRPr="00E3249F">
        <w:rPr>
          <w:color w:val="000000" w:themeColor="text1"/>
          <w:szCs w:val="24"/>
        </w:rPr>
        <w:t xml:space="preserve"> </w:t>
      </w:r>
      <w:r w:rsidR="004A26A6" w:rsidRPr="00E3249F">
        <w:rPr>
          <w:color w:val="000000" w:themeColor="text1"/>
          <w:szCs w:val="24"/>
        </w:rPr>
        <w:t>olması</w:t>
      </w:r>
      <w:r w:rsidRPr="00E3249F">
        <w:rPr>
          <w:color w:val="000000" w:themeColor="text1"/>
          <w:szCs w:val="24"/>
        </w:rPr>
        <w:t xml:space="preserve">, kendi bilim alanında uluslararası düzeyde </w:t>
      </w:r>
      <w:r w:rsidR="009D438F" w:rsidRPr="00E3249F">
        <w:rPr>
          <w:color w:val="000000" w:themeColor="text1"/>
          <w:szCs w:val="24"/>
        </w:rPr>
        <w:t>özgün</w:t>
      </w:r>
      <w:r w:rsidRPr="00E3249F">
        <w:rPr>
          <w:color w:val="000000" w:themeColor="text1"/>
          <w:szCs w:val="24"/>
        </w:rPr>
        <w:t xml:space="preserve"> eserler vermiş </w:t>
      </w:r>
      <w:r w:rsidR="00535645" w:rsidRPr="00E3249F">
        <w:rPr>
          <w:color w:val="000000" w:themeColor="text1"/>
          <w:szCs w:val="24"/>
        </w:rPr>
        <w:t>olması</w:t>
      </w:r>
      <w:r w:rsidR="00287BBE" w:rsidRPr="00E3249F">
        <w:rPr>
          <w:color w:val="000000" w:themeColor="text1"/>
          <w:szCs w:val="24"/>
        </w:rPr>
        <w:t>,</w:t>
      </w:r>
      <w:r w:rsidRPr="00E3249F">
        <w:rPr>
          <w:color w:val="000000" w:themeColor="text1"/>
          <w:szCs w:val="24"/>
        </w:rPr>
        <w:t xml:space="preserve"> uygulama alanı bulunan </w:t>
      </w:r>
      <w:r w:rsidR="000E3957" w:rsidRPr="00E3249F">
        <w:rPr>
          <w:color w:val="000000" w:themeColor="text1"/>
          <w:szCs w:val="24"/>
        </w:rPr>
        <w:t xml:space="preserve">bilim </w:t>
      </w:r>
      <w:r w:rsidRPr="00E3249F">
        <w:rPr>
          <w:color w:val="000000" w:themeColor="text1"/>
          <w:szCs w:val="24"/>
        </w:rPr>
        <w:t>dallar</w:t>
      </w:r>
      <w:r w:rsidR="000E3957" w:rsidRPr="00E3249F">
        <w:rPr>
          <w:color w:val="000000" w:themeColor="text1"/>
          <w:szCs w:val="24"/>
        </w:rPr>
        <w:t>ın</w:t>
      </w:r>
      <w:r w:rsidRPr="00E3249F">
        <w:rPr>
          <w:color w:val="000000" w:themeColor="text1"/>
          <w:szCs w:val="24"/>
        </w:rPr>
        <w:t xml:space="preserve">da uygulamaya yönelik çalışmalarda bulunması ve </w:t>
      </w:r>
      <w:r w:rsidR="00096C1C">
        <w:rPr>
          <w:color w:val="000000" w:themeColor="text1"/>
          <w:szCs w:val="24"/>
        </w:rPr>
        <w:t>bu sürenin en az 2</w:t>
      </w:r>
      <w:r w:rsidRPr="00A47464">
        <w:rPr>
          <w:color w:val="000000" w:themeColor="text1"/>
          <w:szCs w:val="24"/>
        </w:rPr>
        <w:t xml:space="preserve"> yılını Yükseköğretim kurumlarında </w:t>
      </w:r>
      <w:r w:rsidR="00090E14">
        <w:rPr>
          <w:color w:val="000000" w:themeColor="text1"/>
          <w:szCs w:val="24"/>
        </w:rPr>
        <w:t xml:space="preserve">çalışmış olması </w:t>
      </w:r>
      <w:r w:rsidRPr="00A47464">
        <w:rPr>
          <w:color w:val="000000" w:themeColor="text1"/>
          <w:szCs w:val="24"/>
        </w:rPr>
        <w:t>gerekir</w:t>
      </w:r>
      <w:r w:rsidR="00A47464">
        <w:rPr>
          <w:color w:val="000000" w:themeColor="text1"/>
          <w:szCs w:val="24"/>
        </w:rPr>
        <w:t xml:space="preserve"> </w:t>
      </w:r>
      <w:r w:rsidR="00A47464">
        <w:rPr>
          <w:color w:val="000000" w:themeColor="text1"/>
          <w:szCs w:val="24"/>
        </w:rPr>
        <w:lastRenderedPageBreak/>
        <w:t>(</w:t>
      </w:r>
      <w:r w:rsidR="00A47464" w:rsidRPr="00A47464">
        <w:rPr>
          <w:color w:val="000000" w:themeColor="text1"/>
          <w:szCs w:val="24"/>
        </w:rPr>
        <w:t xml:space="preserve">Yükseköğretim kurumlarında </w:t>
      </w:r>
      <w:r w:rsidR="00096C1C">
        <w:rPr>
          <w:color w:val="000000" w:themeColor="text1"/>
          <w:szCs w:val="24"/>
        </w:rPr>
        <w:t>en az 2 yıl çalışmış olma şartı</w:t>
      </w:r>
      <w:r w:rsidR="00A47464">
        <w:rPr>
          <w:color w:val="000000" w:themeColor="text1"/>
          <w:szCs w:val="24"/>
        </w:rPr>
        <w:t xml:space="preserve"> </w:t>
      </w:r>
      <w:r w:rsidR="00DF40B8" w:rsidRPr="00A47464">
        <w:rPr>
          <w:color w:val="000000" w:themeColor="text1"/>
          <w:szCs w:val="24"/>
        </w:rPr>
        <w:t>Tıp Fakültesi</w:t>
      </w:r>
      <w:r w:rsidR="00A47464" w:rsidRPr="00A47464">
        <w:rPr>
          <w:color w:val="000000" w:themeColor="text1"/>
          <w:szCs w:val="24"/>
        </w:rPr>
        <w:t xml:space="preserve"> ve Diş Hekimliği Fakültelerindeki kadro başvurularında aranmaz). </w:t>
      </w:r>
      <w:proofErr w:type="gramEnd"/>
    </w:p>
    <w:p w14:paraId="150E1CD5" w14:textId="77777777" w:rsidR="00FB30C0" w:rsidRPr="00FB30C0" w:rsidRDefault="00CE0D90" w:rsidP="00FB30C0">
      <w:pPr>
        <w:pStyle w:val="ListeParagraf"/>
        <w:numPr>
          <w:ilvl w:val="0"/>
          <w:numId w:val="12"/>
        </w:numPr>
        <w:spacing w:line="276" w:lineRule="auto"/>
        <w:ind w:left="567" w:hanging="425"/>
        <w:rPr>
          <w:color w:val="000000" w:themeColor="text1"/>
          <w:szCs w:val="24"/>
        </w:rPr>
      </w:pPr>
      <w:r w:rsidRPr="00FB30C0">
        <w:rPr>
          <w:color w:val="000000" w:themeColor="text1"/>
          <w:szCs w:val="24"/>
        </w:rPr>
        <w:t>Aday</w:t>
      </w:r>
      <w:r w:rsidR="00656E3C" w:rsidRPr="00FB30C0">
        <w:rPr>
          <w:color w:val="000000" w:themeColor="text1"/>
          <w:szCs w:val="24"/>
        </w:rPr>
        <w:t xml:space="preserve">, </w:t>
      </w:r>
      <w:r w:rsidRPr="00FB30C0">
        <w:rPr>
          <w:rFonts w:eastAsiaTheme="minorEastAsia"/>
          <w:color w:val="000000" w:themeColor="text1"/>
          <w:szCs w:val="24"/>
        </w:rPr>
        <w:t>başvuru dosyasında</w:t>
      </w:r>
      <w:r w:rsidR="00656E3C" w:rsidRPr="00FB30C0">
        <w:rPr>
          <w:rFonts w:eastAsiaTheme="minorEastAsia"/>
          <w:color w:val="000000" w:themeColor="text1"/>
          <w:szCs w:val="24"/>
        </w:rPr>
        <w:t xml:space="preserve"> yer alan</w:t>
      </w:r>
      <w:r w:rsidR="00C20531" w:rsidRPr="00FB30C0">
        <w:rPr>
          <w:rFonts w:eastAsiaTheme="minorEastAsia"/>
          <w:color w:val="000000" w:themeColor="text1"/>
          <w:szCs w:val="24"/>
        </w:rPr>
        <w:t xml:space="preserve"> </w:t>
      </w:r>
      <w:r w:rsidR="00AC74D1" w:rsidRPr="00FB30C0">
        <w:rPr>
          <w:rFonts w:eastAsiaTheme="minorEastAsia"/>
          <w:color w:val="000000" w:themeColor="text1"/>
          <w:szCs w:val="24"/>
        </w:rPr>
        <w:t xml:space="preserve">ve </w:t>
      </w:r>
      <w:r w:rsidR="00AC74D1" w:rsidRPr="00FB30C0">
        <w:rPr>
          <w:color w:val="000000" w:themeColor="text1"/>
          <w:szCs w:val="24"/>
        </w:rPr>
        <w:t xml:space="preserve">doçentlik ünvanı aldıktan sonra yayınlanan </w:t>
      </w:r>
      <w:r w:rsidR="00AC74D1" w:rsidRPr="00FB30C0">
        <w:rPr>
          <w:rFonts w:eastAsiaTheme="minorEastAsia"/>
          <w:color w:val="000000" w:themeColor="text1"/>
          <w:szCs w:val="24"/>
        </w:rPr>
        <w:t>eserlerden</w:t>
      </w:r>
      <w:r w:rsidR="00C20531" w:rsidRPr="00FB30C0">
        <w:rPr>
          <w:rFonts w:eastAsiaTheme="minorEastAsia"/>
          <w:color w:val="000000" w:themeColor="text1"/>
          <w:szCs w:val="24"/>
        </w:rPr>
        <w:t xml:space="preserve"> birini başlıca araştırma eseri olarak gösterir.</w:t>
      </w:r>
    </w:p>
    <w:p w14:paraId="06609172" w14:textId="77777777" w:rsidR="00FB30C0" w:rsidRDefault="00FE5AFA" w:rsidP="00FB30C0">
      <w:pPr>
        <w:pStyle w:val="ListeParagraf"/>
        <w:numPr>
          <w:ilvl w:val="0"/>
          <w:numId w:val="12"/>
        </w:numPr>
        <w:spacing w:line="276" w:lineRule="auto"/>
        <w:ind w:left="567" w:hanging="425"/>
        <w:rPr>
          <w:color w:val="000000" w:themeColor="text1"/>
          <w:szCs w:val="24"/>
        </w:rPr>
      </w:pPr>
      <w:r w:rsidRPr="00FB30C0">
        <w:rPr>
          <w:szCs w:val="24"/>
        </w:rPr>
        <w:t>Profesörlük kadrolarına</w:t>
      </w:r>
      <w:r w:rsidRPr="00FB30C0">
        <w:rPr>
          <w:color w:val="000000" w:themeColor="text1"/>
          <w:szCs w:val="24"/>
        </w:rPr>
        <w:t xml:space="preserve"> atamada; adayın, </w:t>
      </w:r>
      <w:r w:rsidR="00FA2C55" w:rsidRPr="00FB30C0">
        <w:rPr>
          <w:color w:val="000000" w:themeColor="text1"/>
          <w:szCs w:val="24"/>
        </w:rPr>
        <w:t xml:space="preserve">doçentlik ünvanını aldıktan sonra </w:t>
      </w:r>
      <w:r w:rsidR="00C51B70" w:rsidRPr="00FB30C0">
        <w:rPr>
          <w:szCs w:val="24"/>
        </w:rPr>
        <w:t xml:space="preserve">yapılan </w:t>
      </w:r>
      <w:r w:rsidRPr="00FB30C0">
        <w:rPr>
          <w:color w:val="000000" w:themeColor="text1"/>
          <w:szCs w:val="24"/>
        </w:rPr>
        <w:t>faaliyetler değerlendirmeye alınır</w:t>
      </w:r>
      <w:r w:rsidR="00FB30C0">
        <w:rPr>
          <w:color w:val="000000" w:themeColor="text1"/>
          <w:szCs w:val="24"/>
        </w:rPr>
        <w:t>.</w:t>
      </w:r>
    </w:p>
    <w:p w14:paraId="4E14B259" w14:textId="77777777" w:rsidR="00FB30C0" w:rsidRDefault="00FC7C5D" w:rsidP="00FB30C0">
      <w:pPr>
        <w:pStyle w:val="ListeParagraf"/>
        <w:numPr>
          <w:ilvl w:val="0"/>
          <w:numId w:val="12"/>
        </w:numPr>
        <w:spacing w:line="276" w:lineRule="auto"/>
        <w:ind w:left="567" w:hanging="425"/>
        <w:rPr>
          <w:color w:val="000000" w:themeColor="text1"/>
          <w:szCs w:val="24"/>
        </w:rPr>
      </w:pPr>
      <w:r w:rsidRPr="00FB30C0">
        <w:rPr>
          <w:szCs w:val="24"/>
        </w:rPr>
        <w:t>Profesörlük kadro</w:t>
      </w:r>
      <w:r w:rsidR="003D2938" w:rsidRPr="00FB30C0">
        <w:rPr>
          <w:szCs w:val="24"/>
        </w:rPr>
        <w:t xml:space="preserve">larına müracaat eden adayların </w:t>
      </w:r>
      <w:r w:rsidR="003D2938" w:rsidRPr="00FB30C0">
        <w:rPr>
          <w:i/>
          <w:szCs w:val="24"/>
        </w:rPr>
        <w:t>“</w:t>
      </w:r>
      <w:r w:rsidR="003D2938" w:rsidRPr="001A465F">
        <w:rPr>
          <w:b/>
          <w:i/>
          <w:color w:val="000000" w:themeColor="text1"/>
          <w:szCs w:val="24"/>
        </w:rPr>
        <w:t>Kurumsal Katkı ve Diğer Akademik Faaliyetler</w:t>
      </w:r>
      <w:r w:rsidRPr="00FB30C0">
        <w:rPr>
          <w:i/>
          <w:szCs w:val="24"/>
        </w:rPr>
        <w:t>”</w:t>
      </w:r>
      <w:r w:rsidRPr="00FB30C0">
        <w:rPr>
          <w:szCs w:val="24"/>
        </w:rPr>
        <w:t xml:space="preserve"> içerisinden </w:t>
      </w:r>
      <w:r w:rsidR="003759E9" w:rsidRPr="001A465F">
        <w:rPr>
          <w:b/>
          <w:color w:val="000000" w:themeColor="text1"/>
          <w:szCs w:val="24"/>
        </w:rPr>
        <w:t>7</w:t>
      </w:r>
      <w:r w:rsidRPr="001A465F">
        <w:rPr>
          <w:b/>
          <w:szCs w:val="24"/>
        </w:rPr>
        <w:t xml:space="preserve"> maddeyi</w:t>
      </w:r>
      <w:r w:rsidRPr="00FB30C0">
        <w:rPr>
          <w:szCs w:val="24"/>
        </w:rPr>
        <w:t xml:space="preserve"> belgelendirerek karşılaması </w:t>
      </w:r>
      <w:r w:rsidRPr="00FB30C0">
        <w:rPr>
          <w:color w:val="000000" w:themeColor="text1"/>
          <w:szCs w:val="24"/>
        </w:rPr>
        <w:t>zorunludur (</w:t>
      </w:r>
      <w:r w:rsidR="005E1F46" w:rsidRPr="00FB30C0">
        <w:rPr>
          <w:color w:val="000000" w:themeColor="text1"/>
          <w:szCs w:val="24"/>
        </w:rPr>
        <w:t>A</w:t>
      </w:r>
      <w:r w:rsidR="003908BE" w:rsidRPr="00FB30C0">
        <w:rPr>
          <w:color w:val="000000" w:themeColor="text1"/>
          <w:szCs w:val="24"/>
        </w:rPr>
        <w:t>dayların karşılayamadıkları her bir madde için asgari puana ek olar</w:t>
      </w:r>
      <w:r w:rsidR="00C71DB5" w:rsidRPr="00FB30C0">
        <w:rPr>
          <w:color w:val="000000" w:themeColor="text1"/>
          <w:szCs w:val="24"/>
        </w:rPr>
        <w:t xml:space="preserve">ak </w:t>
      </w:r>
      <w:r w:rsidR="00FA1655" w:rsidRPr="00FB30C0">
        <w:rPr>
          <w:color w:val="000000" w:themeColor="text1"/>
          <w:szCs w:val="24"/>
        </w:rPr>
        <w:t>Ek-</w:t>
      </w:r>
      <w:r w:rsidR="003513B0" w:rsidRPr="00FB30C0">
        <w:rPr>
          <w:color w:val="000000" w:themeColor="text1"/>
          <w:szCs w:val="24"/>
        </w:rPr>
        <w:t xml:space="preserve">1 </w:t>
      </w:r>
      <w:r w:rsidR="00C71DB5" w:rsidRPr="00FB30C0">
        <w:rPr>
          <w:color w:val="000000" w:themeColor="text1"/>
          <w:szCs w:val="24"/>
        </w:rPr>
        <w:t xml:space="preserve">puanlama tablosundan </w:t>
      </w:r>
      <w:r w:rsidR="003513B0" w:rsidRPr="001A465F">
        <w:rPr>
          <w:b/>
          <w:color w:val="000000" w:themeColor="text1"/>
          <w:szCs w:val="24"/>
        </w:rPr>
        <w:t>3</w:t>
      </w:r>
      <w:r w:rsidRPr="001A465F">
        <w:rPr>
          <w:b/>
          <w:color w:val="000000" w:themeColor="text1"/>
          <w:szCs w:val="24"/>
        </w:rPr>
        <w:t xml:space="preserve"> puan</w:t>
      </w:r>
      <w:r w:rsidRPr="00FB30C0">
        <w:rPr>
          <w:color w:val="000000" w:themeColor="text1"/>
          <w:szCs w:val="24"/>
        </w:rPr>
        <w:t xml:space="preserve"> </w:t>
      </w:r>
      <w:r w:rsidR="004440B5" w:rsidRPr="00FB30C0">
        <w:rPr>
          <w:color w:val="000000" w:themeColor="text1"/>
          <w:szCs w:val="24"/>
        </w:rPr>
        <w:t xml:space="preserve">daha </w:t>
      </w:r>
      <w:r w:rsidR="00096C1C" w:rsidRPr="00FB30C0">
        <w:rPr>
          <w:color w:val="000000" w:themeColor="text1"/>
          <w:szCs w:val="24"/>
        </w:rPr>
        <w:t>almaları gerekir</w:t>
      </w:r>
      <w:r w:rsidRPr="00FB30C0">
        <w:rPr>
          <w:color w:val="000000" w:themeColor="text1"/>
          <w:szCs w:val="24"/>
        </w:rPr>
        <w:t>)</w:t>
      </w:r>
      <w:r w:rsidR="003432EB" w:rsidRPr="00FB30C0">
        <w:rPr>
          <w:color w:val="000000" w:themeColor="text1"/>
          <w:szCs w:val="24"/>
        </w:rPr>
        <w:t>.</w:t>
      </w:r>
      <w:r w:rsidR="002740F7" w:rsidRPr="00FB30C0">
        <w:rPr>
          <w:color w:val="000000" w:themeColor="text1"/>
          <w:szCs w:val="24"/>
        </w:rPr>
        <w:t xml:space="preserve"> </w:t>
      </w:r>
      <w:r w:rsidR="003513B0" w:rsidRPr="00FB30C0">
        <w:rPr>
          <w:color w:val="000000" w:themeColor="text1"/>
          <w:szCs w:val="24"/>
        </w:rPr>
        <w:t>Adayın, kadroya başvurduğu tarih itibariyle son 5 yıldaki kurumsal katkı ve diğer akademik faal</w:t>
      </w:r>
      <w:r w:rsidR="00FB30C0">
        <w:rPr>
          <w:color w:val="000000" w:themeColor="text1"/>
          <w:szCs w:val="24"/>
        </w:rPr>
        <w:t>iyetler değerlendirmeye alınır.</w:t>
      </w:r>
    </w:p>
    <w:p w14:paraId="3A805F88" w14:textId="21E88942" w:rsidR="00967B90" w:rsidRPr="00FB30C0" w:rsidRDefault="00416F2C" w:rsidP="00FB30C0">
      <w:pPr>
        <w:pStyle w:val="ListeParagraf"/>
        <w:numPr>
          <w:ilvl w:val="0"/>
          <w:numId w:val="12"/>
        </w:numPr>
        <w:spacing w:line="276" w:lineRule="auto"/>
        <w:ind w:left="567" w:hanging="425"/>
        <w:rPr>
          <w:color w:val="000000" w:themeColor="text1"/>
          <w:szCs w:val="24"/>
        </w:rPr>
      </w:pPr>
      <w:r w:rsidRPr="00FB30C0">
        <w:rPr>
          <w:color w:val="000000" w:themeColor="text1"/>
          <w:szCs w:val="24"/>
        </w:rPr>
        <w:t>İlgili Kanun ve Yönetmelik hükümleri saklı kalmak kaydıyla, Profesör kadrola</w:t>
      </w:r>
      <w:r w:rsidR="009C7E75" w:rsidRPr="00FB30C0">
        <w:rPr>
          <w:color w:val="000000" w:themeColor="text1"/>
          <w:szCs w:val="24"/>
        </w:rPr>
        <w:t>rına yükseltilme ve atanma için</w:t>
      </w:r>
      <w:r w:rsidRPr="00FB30C0">
        <w:rPr>
          <w:color w:val="000000" w:themeColor="text1"/>
          <w:szCs w:val="24"/>
        </w:rPr>
        <w:t xml:space="preserve"> </w:t>
      </w:r>
      <w:r w:rsidR="009C7E75" w:rsidRPr="00FB30C0">
        <w:rPr>
          <w:b/>
          <w:color w:val="000000" w:themeColor="text1"/>
          <w:szCs w:val="24"/>
        </w:rPr>
        <w:t>adayın</w:t>
      </w:r>
      <w:r w:rsidR="00721FC5" w:rsidRPr="00FB30C0">
        <w:rPr>
          <w:color w:val="000000" w:themeColor="text1"/>
          <w:szCs w:val="24"/>
        </w:rPr>
        <w:t xml:space="preserve"> </w:t>
      </w:r>
      <w:r w:rsidR="00F625F6" w:rsidRPr="00FB30C0">
        <w:rPr>
          <w:color w:val="000000" w:themeColor="text1"/>
          <w:szCs w:val="24"/>
        </w:rPr>
        <w:t xml:space="preserve">doçentlik ünvanını aldıktan sonra </w:t>
      </w:r>
      <w:r w:rsidR="007461E9" w:rsidRPr="00FB30C0">
        <w:rPr>
          <w:szCs w:val="24"/>
        </w:rPr>
        <w:t xml:space="preserve">“lisansüstü tez çalışmasından yayın şartı” ve “yabancı dil şartı” hariç </w:t>
      </w:r>
      <w:r w:rsidR="00721FC5" w:rsidRPr="00FB30C0">
        <w:rPr>
          <w:color w:val="000000" w:themeColor="text1"/>
          <w:szCs w:val="24"/>
        </w:rPr>
        <w:t xml:space="preserve">aşağıda verilen </w:t>
      </w:r>
      <w:r w:rsidR="00452ECE" w:rsidRPr="001A465F">
        <w:rPr>
          <w:color w:val="000000" w:themeColor="text1"/>
          <w:szCs w:val="24"/>
          <w:u w:val="single"/>
        </w:rPr>
        <w:t xml:space="preserve">seçenekli </w:t>
      </w:r>
      <w:r w:rsidR="00721FC5" w:rsidRPr="001A465F">
        <w:rPr>
          <w:color w:val="000000" w:themeColor="text1"/>
          <w:szCs w:val="24"/>
          <w:u w:val="single"/>
        </w:rPr>
        <w:t>koşullardan</w:t>
      </w:r>
      <w:r w:rsidR="00721FC5" w:rsidRPr="00FB30C0">
        <w:rPr>
          <w:color w:val="000000" w:themeColor="text1"/>
          <w:szCs w:val="24"/>
        </w:rPr>
        <w:t xml:space="preserve"> </w:t>
      </w:r>
      <w:r w:rsidR="00721FC5" w:rsidRPr="001A465F">
        <w:rPr>
          <w:b/>
          <w:i/>
          <w:color w:val="000000" w:themeColor="text1"/>
          <w:szCs w:val="24"/>
        </w:rPr>
        <w:t>biri</w:t>
      </w:r>
      <w:r w:rsidR="003F1343" w:rsidRPr="001A465F">
        <w:rPr>
          <w:b/>
          <w:i/>
          <w:color w:val="000000" w:themeColor="text1"/>
          <w:szCs w:val="24"/>
        </w:rPr>
        <w:t>ni</w:t>
      </w:r>
      <w:r w:rsidR="00E439B2" w:rsidRPr="0044704D">
        <w:rPr>
          <w:b/>
          <w:i/>
          <w:color w:val="000000" w:themeColor="text1"/>
          <w:szCs w:val="24"/>
        </w:rPr>
        <w:t xml:space="preserve"> </w:t>
      </w:r>
      <w:r w:rsidR="00E439B2" w:rsidRPr="00FB30C0">
        <w:rPr>
          <w:color w:val="000000" w:themeColor="text1"/>
          <w:szCs w:val="24"/>
        </w:rPr>
        <w:t>sağlamış olması zorunludur</w:t>
      </w:r>
      <w:r w:rsidR="00721FC5" w:rsidRPr="00FB30C0">
        <w:rPr>
          <w:color w:val="000000" w:themeColor="text1"/>
          <w:szCs w:val="24"/>
        </w:rPr>
        <w:t>:</w:t>
      </w:r>
      <w:r w:rsidR="009C7E75" w:rsidRPr="00FB30C0">
        <w:rPr>
          <w:szCs w:val="24"/>
        </w:rPr>
        <w:t xml:space="preserve"> </w:t>
      </w:r>
    </w:p>
    <w:p w14:paraId="5FFABBD6" w14:textId="1674B583" w:rsidR="00FB30C0" w:rsidRPr="0044704D" w:rsidRDefault="00B57483" w:rsidP="00FB30C0">
      <w:pPr>
        <w:pStyle w:val="ListeParagraf"/>
        <w:numPr>
          <w:ilvl w:val="0"/>
          <w:numId w:val="44"/>
        </w:numPr>
        <w:spacing w:line="276" w:lineRule="auto"/>
        <w:ind w:hanging="12"/>
        <w:rPr>
          <w:color w:val="000000" w:themeColor="text1"/>
          <w:szCs w:val="24"/>
        </w:rPr>
      </w:pPr>
      <w:r w:rsidRPr="00F625F6">
        <w:rPr>
          <w:szCs w:val="24"/>
        </w:rPr>
        <w:t xml:space="preserve">ÜAK tarafından </w:t>
      </w:r>
      <w:r w:rsidR="006558CD" w:rsidRPr="00F625F6">
        <w:rPr>
          <w:b/>
          <w:i/>
          <w:szCs w:val="24"/>
        </w:rPr>
        <w:t xml:space="preserve">2024 Mart Başvuru Dönemi için belirlenen </w:t>
      </w:r>
      <w:r w:rsidRPr="00F625F6">
        <w:rPr>
          <w:szCs w:val="24"/>
        </w:rPr>
        <w:t xml:space="preserve">doçentlik temel alanları ile ilgili asgari başvuru şartlarını </w:t>
      </w:r>
      <w:r w:rsidR="004622F6" w:rsidRPr="00F625F6">
        <w:rPr>
          <w:szCs w:val="24"/>
        </w:rPr>
        <w:t xml:space="preserve">sağlamak ve </w:t>
      </w:r>
      <w:r w:rsidR="00C235D9" w:rsidRPr="00C235D9">
        <w:rPr>
          <w:b/>
          <w:i/>
          <w:szCs w:val="24"/>
        </w:rPr>
        <w:t>2024 Mart</w:t>
      </w:r>
      <w:r w:rsidR="004622F6" w:rsidRPr="00F625F6">
        <w:rPr>
          <w:szCs w:val="24"/>
        </w:rPr>
        <w:t xml:space="preserve"> </w:t>
      </w:r>
      <w:r w:rsidR="004622F6" w:rsidRPr="00C235D9">
        <w:rPr>
          <w:b/>
          <w:i/>
          <w:szCs w:val="24"/>
        </w:rPr>
        <w:t>başvuru dönemine</w:t>
      </w:r>
      <w:r w:rsidR="004622F6" w:rsidRPr="00F625F6">
        <w:rPr>
          <w:szCs w:val="24"/>
        </w:rPr>
        <w:t xml:space="preserve"> ilişkin puanlama tablosundan </w:t>
      </w:r>
      <w:r w:rsidR="004622F6" w:rsidRPr="00F625F6">
        <w:rPr>
          <w:b/>
          <w:szCs w:val="24"/>
        </w:rPr>
        <w:t>en az 120 puan</w:t>
      </w:r>
      <w:r w:rsidR="004622F6" w:rsidRPr="00F625F6">
        <w:rPr>
          <w:szCs w:val="24"/>
        </w:rPr>
        <w:t xml:space="preserve"> almış olmak.</w:t>
      </w:r>
    </w:p>
    <w:p w14:paraId="16641BB0" w14:textId="77777777" w:rsidR="0044704D" w:rsidRPr="00FB30C0" w:rsidRDefault="0044704D" w:rsidP="0044704D">
      <w:pPr>
        <w:pStyle w:val="ListeParagraf"/>
        <w:spacing w:line="276" w:lineRule="auto"/>
        <w:ind w:left="1146"/>
        <w:rPr>
          <w:color w:val="000000" w:themeColor="text1"/>
          <w:szCs w:val="24"/>
        </w:rPr>
      </w:pPr>
    </w:p>
    <w:p w14:paraId="43F04CDF" w14:textId="2DFD0D7A" w:rsidR="007D5CE7" w:rsidRPr="00FB30C0" w:rsidRDefault="007D5CE7" w:rsidP="00FB30C0">
      <w:pPr>
        <w:pStyle w:val="ListeParagraf"/>
        <w:numPr>
          <w:ilvl w:val="0"/>
          <w:numId w:val="44"/>
        </w:numPr>
        <w:spacing w:line="276" w:lineRule="auto"/>
        <w:ind w:hanging="12"/>
        <w:rPr>
          <w:color w:val="000000" w:themeColor="text1"/>
          <w:szCs w:val="24"/>
        </w:rPr>
      </w:pPr>
      <w:r w:rsidRPr="00FB30C0">
        <w:rPr>
          <w:szCs w:val="24"/>
        </w:rPr>
        <w:t xml:space="preserve">Ek 1 puanlama tablosundaki </w:t>
      </w:r>
      <w:r w:rsidRPr="0044704D">
        <w:rPr>
          <w:b/>
          <w:szCs w:val="24"/>
          <w:u w:val="single"/>
        </w:rPr>
        <w:t>1a</w:t>
      </w:r>
      <w:r w:rsidRPr="00FB30C0">
        <w:rPr>
          <w:b/>
          <w:szCs w:val="24"/>
        </w:rPr>
        <w:t xml:space="preserve"> kapsamındaki dergilerde yayımlanmış makalelerden;</w:t>
      </w:r>
    </w:p>
    <w:p w14:paraId="4B662DAE" w14:textId="139890BC" w:rsidR="007D5CE7" w:rsidRPr="007D5CE7" w:rsidRDefault="007D5CE7" w:rsidP="007D5CE7">
      <w:pPr>
        <w:pStyle w:val="ListeParagraf"/>
        <w:spacing w:line="276" w:lineRule="auto"/>
        <w:ind w:left="1701"/>
        <w:rPr>
          <w:i/>
          <w:szCs w:val="24"/>
        </w:rPr>
      </w:pPr>
      <w:r w:rsidRPr="0043257F">
        <w:rPr>
          <w:i/>
          <w:szCs w:val="24"/>
        </w:rPr>
        <w:t xml:space="preserve">Fen Bilimleri ve Matematik temel alanında; Biyoloji, Fizik, Kimya, Moleküler Biyoloji </w:t>
      </w:r>
      <w:proofErr w:type="gramStart"/>
      <w:r w:rsidRPr="0043257F">
        <w:rPr>
          <w:i/>
          <w:szCs w:val="24"/>
        </w:rPr>
        <w:t xml:space="preserve">ve </w:t>
      </w:r>
      <w:r w:rsidR="00376573">
        <w:rPr>
          <w:i/>
          <w:szCs w:val="24"/>
        </w:rPr>
        <w:t xml:space="preserve"> </w:t>
      </w:r>
      <w:r w:rsidRPr="0043257F">
        <w:rPr>
          <w:i/>
          <w:szCs w:val="24"/>
        </w:rPr>
        <w:t>Genetik</w:t>
      </w:r>
      <w:proofErr w:type="gramEnd"/>
      <w:r>
        <w:rPr>
          <w:i/>
          <w:szCs w:val="24"/>
        </w:rPr>
        <w:t xml:space="preserve"> </w:t>
      </w:r>
      <w:r w:rsidRPr="007D5CE7">
        <w:rPr>
          <w:i/>
          <w:szCs w:val="24"/>
        </w:rPr>
        <w:t xml:space="preserve">bilim alanları için </w:t>
      </w:r>
      <w:r w:rsidR="00647137" w:rsidRPr="00647137">
        <w:rPr>
          <w:b/>
          <w:i/>
          <w:szCs w:val="24"/>
        </w:rPr>
        <w:t>en az</w:t>
      </w:r>
      <w:r w:rsidR="00647137">
        <w:rPr>
          <w:i/>
          <w:szCs w:val="24"/>
        </w:rPr>
        <w:t xml:space="preserve"> </w:t>
      </w:r>
      <w:r w:rsidRPr="007D5CE7">
        <w:rPr>
          <w:b/>
          <w:i/>
          <w:szCs w:val="24"/>
        </w:rPr>
        <w:t>50 puan</w:t>
      </w:r>
      <w:r w:rsidRPr="007D5CE7">
        <w:rPr>
          <w:szCs w:val="24"/>
        </w:rPr>
        <w:t xml:space="preserve">, </w:t>
      </w:r>
    </w:p>
    <w:p w14:paraId="29F34441" w14:textId="5EF5481F" w:rsidR="007D5CE7" w:rsidRPr="0043257F" w:rsidRDefault="007D5CE7" w:rsidP="007D5CE7">
      <w:pPr>
        <w:pStyle w:val="ListeParagraf"/>
        <w:spacing w:line="276" w:lineRule="auto"/>
        <w:ind w:left="1146" w:firstLine="555"/>
        <w:rPr>
          <w:i/>
          <w:szCs w:val="24"/>
        </w:rPr>
      </w:pPr>
      <w:r w:rsidRPr="0043257F">
        <w:rPr>
          <w:i/>
          <w:szCs w:val="24"/>
        </w:rPr>
        <w:t xml:space="preserve">Matematik ve İstatistik bilim alanları için </w:t>
      </w:r>
      <w:r w:rsidR="00647137" w:rsidRPr="00647137">
        <w:rPr>
          <w:b/>
          <w:i/>
          <w:szCs w:val="24"/>
        </w:rPr>
        <w:t>en az</w:t>
      </w:r>
      <w:r w:rsidR="00647137">
        <w:rPr>
          <w:i/>
          <w:szCs w:val="24"/>
        </w:rPr>
        <w:t xml:space="preserve"> </w:t>
      </w:r>
      <w:r w:rsidRPr="0043257F">
        <w:rPr>
          <w:b/>
          <w:i/>
          <w:szCs w:val="24"/>
        </w:rPr>
        <w:t>25 puan</w:t>
      </w:r>
      <w:r w:rsidRPr="0043257F">
        <w:rPr>
          <w:i/>
          <w:szCs w:val="24"/>
        </w:rPr>
        <w:t>,</w:t>
      </w:r>
    </w:p>
    <w:p w14:paraId="748E357F" w14:textId="02DCC693" w:rsidR="007D5CE7" w:rsidRPr="0043257F" w:rsidRDefault="007D5CE7" w:rsidP="007D5CE7">
      <w:pPr>
        <w:pStyle w:val="ListeParagraf"/>
        <w:spacing w:line="276" w:lineRule="auto"/>
        <w:ind w:left="1146" w:firstLine="555"/>
        <w:rPr>
          <w:i/>
          <w:szCs w:val="24"/>
        </w:rPr>
      </w:pPr>
      <w:r w:rsidRPr="0043257F">
        <w:rPr>
          <w:i/>
          <w:szCs w:val="24"/>
        </w:rPr>
        <w:t xml:space="preserve">Mühendislik temel alanında </w:t>
      </w:r>
      <w:r w:rsidR="00647137" w:rsidRPr="00647137">
        <w:rPr>
          <w:b/>
          <w:i/>
          <w:szCs w:val="24"/>
        </w:rPr>
        <w:t>en az</w:t>
      </w:r>
      <w:r w:rsidR="00647137">
        <w:rPr>
          <w:i/>
          <w:szCs w:val="24"/>
        </w:rPr>
        <w:t xml:space="preserve"> </w:t>
      </w:r>
      <w:r w:rsidRPr="0043257F">
        <w:rPr>
          <w:b/>
          <w:i/>
          <w:szCs w:val="24"/>
        </w:rPr>
        <w:t>50 puan</w:t>
      </w:r>
      <w:r w:rsidRPr="0043257F">
        <w:rPr>
          <w:i/>
          <w:szCs w:val="24"/>
        </w:rPr>
        <w:t>,</w:t>
      </w:r>
    </w:p>
    <w:p w14:paraId="0EA738B5" w14:textId="6ABAABCC" w:rsidR="007D5CE7" w:rsidRPr="0043257F" w:rsidRDefault="007D5CE7" w:rsidP="007D5CE7">
      <w:pPr>
        <w:pStyle w:val="ListeParagraf"/>
        <w:spacing w:line="276" w:lineRule="auto"/>
        <w:ind w:left="1146" w:firstLine="555"/>
        <w:rPr>
          <w:i/>
          <w:szCs w:val="24"/>
        </w:rPr>
      </w:pPr>
      <w:r w:rsidRPr="0043257F">
        <w:rPr>
          <w:i/>
          <w:szCs w:val="24"/>
        </w:rPr>
        <w:t xml:space="preserve">Mimarlık, Planlama ve Tasarım temel alanında </w:t>
      </w:r>
      <w:r w:rsidR="00647137" w:rsidRPr="00647137">
        <w:rPr>
          <w:b/>
          <w:i/>
          <w:szCs w:val="24"/>
        </w:rPr>
        <w:t>en az</w:t>
      </w:r>
      <w:r w:rsidR="00647137">
        <w:rPr>
          <w:i/>
          <w:szCs w:val="24"/>
        </w:rPr>
        <w:t xml:space="preserve"> </w:t>
      </w:r>
      <w:r>
        <w:rPr>
          <w:b/>
          <w:i/>
          <w:szCs w:val="24"/>
        </w:rPr>
        <w:t>20</w:t>
      </w:r>
      <w:r w:rsidRPr="0043257F">
        <w:rPr>
          <w:b/>
          <w:i/>
          <w:szCs w:val="24"/>
        </w:rPr>
        <w:t xml:space="preserve"> puan</w:t>
      </w:r>
      <w:r w:rsidRPr="0043257F">
        <w:rPr>
          <w:i/>
          <w:szCs w:val="24"/>
        </w:rPr>
        <w:t>,</w:t>
      </w:r>
    </w:p>
    <w:p w14:paraId="40373D10" w14:textId="7D34EDFC" w:rsidR="007D5CE7" w:rsidRPr="0043257F" w:rsidRDefault="007D5CE7" w:rsidP="007D5CE7">
      <w:pPr>
        <w:pStyle w:val="ListeParagraf"/>
        <w:spacing w:line="276" w:lineRule="auto"/>
        <w:ind w:left="1146" w:firstLine="555"/>
        <w:rPr>
          <w:i/>
          <w:szCs w:val="24"/>
        </w:rPr>
      </w:pPr>
      <w:r w:rsidRPr="0043257F">
        <w:rPr>
          <w:i/>
          <w:szCs w:val="24"/>
        </w:rPr>
        <w:t xml:space="preserve">Sağlık Bilimleri temel alanında </w:t>
      </w:r>
      <w:r w:rsidR="00647137" w:rsidRPr="00647137">
        <w:rPr>
          <w:b/>
          <w:i/>
          <w:szCs w:val="24"/>
        </w:rPr>
        <w:t>en az</w:t>
      </w:r>
      <w:r w:rsidR="00647137">
        <w:rPr>
          <w:i/>
          <w:szCs w:val="24"/>
        </w:rPr>
        <w:t xml:space="preserve"> </w:t>
      </w:r>
      <w:r w:rsidRPr="0043257F">
        <w:rPr>
          <w:b/>
          <w:i/>
          <w:szCs w:val="24"/>
        </w:rPr>
        <w:t>50 puan</w:t>
      </w:r>
      <w:r w:rsidRPr="0043257F">
        <w:rPr>
          <w:i/>
          <w:szCs w:val="24"/>
        </w:rPr>
        <w:t>,</w:t>
      </w:r>
    </w:p>
    <w:p w14:paraId="65E51057" w14:textId="729AD75A" w:rsidR="007D5CE7" w:rsidRDefault="007D5CE7" w:rsidP="007D5CE7">
      <w:pPr>
        <w:pStyle w:val="ListeParagraf"/>
        <w:spacing w:line="276" w:lineRule="auto"/>
        <w:ind w:left="1146" w:firstLine="555"/>
        <w:rPr>
          <w:i/>
          <w:szCs w:val="24"/>
        </w:rPr>
      </w:pPr>
      <w:r w:rsidRPr="0043257F">
        <w:rPr>
          <w:i/>
          <w:szCs w:val="24"/>
        </w:rPr>
        <w:t xml:space="preserve">Ziraat, Orman ve Su Ürünleri temel alanında </w:t>
      </w:r>
      <w:r w:rsidR="00647137" w:rsidRPr="00647137">
        <w:rPr>
          <w:b/>
          <w:i/>
          <w:szCs w:val="24"/>
        </w:rPr>
        <w:t>en az</w:t>
      </w:r>
      <w:r w:rsidR="00647137">
        <w:rPr>
          <w:i/>
          <w:szCs w:val="24"/>
        </w:rPr>
        <w:t xml:space="preserve"> </w:t>
      </w:r>
      <w:r w:rsidRPr="0043257F">
        <w:rPr>
          <w:b/>
          <w:i/>
          <w:szCs w:val="24"/>
        </w:rPr>
        <w:t>40 puan</w:t>
      </w:r>
      <w:r w:rsidR="00376573">
        <w:rPr>
          <w:i/>
          <w:szCs w:val="24"/>
        </w:rPr>
        <w:t>,</w:t>
      </w:r>
    </w:p>
    <w:p w14:paraId="093FDB65" w14:textId="04143E69" w:rsidR="007D5CE7" w:rsidRDefault="00376573" w:rsidP="0044704D">
      <w:pPr>
        <w:spacing w:line="276" w:lineRule="auto"/>
        <w:ind w:firstLine="1276"/>
        <w:rPr>
          <w:szCs w:val="24"/>
        </w:rPr>
      </w:pPr>
      <w:proofErr w:type="gramStart"/>
      <w:r w:rsidRPr="00647137">
        <w:rPr>
          <w:szCs w:val="24"/>
        </w:rPr>
        <w:t>almak</w:t>
      </w:r>
      <w:proofErr w:type="gramEnd"/>
      <w:r w:rsidRPr="00647137">
        <w:rPr>
          <w:szCs w:val="24"/>
        </w:rPr>
        <w:t xml:space="preserve"> kaydıyla</w:t>
      </w:r>
      <w:r w:rsidRPr="0043257F">
        <w:rPr>
          <w:i/>
          <w:szCs w:val="24"/>
        </w:rPr>
        <w:t xml:space="preserve"> </w:t>
      </w:r>
      <w:r w:rsidR="007D5CE7" w:rsidRPr="007D5CE7">
        <w:rPr>
          <w:b/>
          <w:szCs w:val="24"/>
        </w:rPr>
        <w:t xml:space="preserve">toplamda 120 puanı </w:t>
      </w:r>
      <w:r>
        <w:rPr>
          <w:szCs w:val="24"/>
        </w:rPr>
        <w:t>tamamla</w:t>
      </w:r>
      <w:r w:rsidRPr="00376573">
        <w:rPr>
          <w:szCs w:val="24"/>
        </w:rPr>
        <w:t>mış olmak.</w:t>
      </w:r>
    </w:p>
    <w:p w14:paraId="17AAF4F3" w14:textId="77777777" w:rsidR="0044704D" w:rsidRPr="0044704D" w:rsidRDefault="0044704D" w:rsidP="0044704D">
      <w:pPr>
        <w:spacing w:line="276" w:lineRule="auto"/>
        <w:ind w:firstLine="1276"/>
        <w:rPr>
          <w:szCs w:val="24"/>
        </w:rPr>
      </w:pPr>
    </w:p>
    <w:p w14:paraId="698B7F2C" w14:textId="5A57960F" w:rsidR="007D5CE7" w:rsidRPr="007D5CE7" w:rsidRDefault="007D5CE7" w:rsidP="0044704D">
      <w:pPr>
        <w:pStyle w:val="ListeParagraf"/>
        <w:spacing w:line="276" w:lineRule="auto"/>
        <w:ind w:left="1134" w:firstLine="142"/>
        <w:rPr>
          <w:b/>
          <w:szCs w:val="24"/>
        </w:rPr>
      </w:pPr>
      <w:r w:rsidRPr="0043257F">
        <w:rPr>
          <w:szCs w:val="24"/>
        </w:rPr>
        <w:t xml:space="preserve">Ek 1 puanlama tablosundaki </w:t>
      </w:r>
      <w:r w:rsidRPr="0044704D">
        <w:rPr>
          <w:b/>
          <w:szCs w:val="24"/>
          <w:u w:val="single"/>
        </w:rPr>
        <w:t>1a, 1b, 1c</w:t>
      </w:r>
      <w:r w:rsidRPr="007D5CE7">
        <w:rPr>
          <w:b/>
          <w:szCs w:val="24"/>
        </w:rPr>
        <w:t xml:space="preserve"> kapsamındaki dergilerde yayımlanmış makalelerden</w:t>
      </w:r>
      <w:r w:rsidR="00647137">
        <w:rPr>
          <w:b/>
          <w:szCs w:val="24"/>
        </w:rPr>
        <w:t>;</w:t>
      </w:r>
    </w:p>
    <w:p w14:paraId="279ABC03" w14:textId="10F5B0A5" w:rsidR="007D5CE7" w:rsidRPr="0043257F" w:rsidRDefault="007D5CE7" w:rsidP="007D5CE7">
      <w:pPr>
        <w:pStyle w:val="ListeParagraf"/>
        <w:spacing w:line="276" w:lineRule="auto"/>
        <w:ind w:left="1146" w:firstLine="555"/>
        <w:rPr>
          <w:i/>
          <w:szCs w:val="24"/>
        </w:rPr>
      </w:pPr>
      <w:r w:rsidRPr="0043257F">
        <w:rPr>
          <w:i/>
          <w:szCs w:val="24"/>
        </w:rPr>
        <w:t xml:space="preserve">Eğitim Bilimleri temel alanında </w:t>
      </w:r>
      <w:r w:rsidR="00647137" w:rsidRPr="00647137">
        <w:rPr>
          <w:b/>
          <w:i/>
          <w:szCs w:val="24"/>
        </w:rPr>
        <w:t>en az</w:t>
      </w:r>
      <w:r w:rsidR="00647137">
        <w:rPr>
          <w:i/>
          <w:szCs w:val="24"/>
        </w:rPr>
        <w:t xml:space="preserve"> </w:t>
      </w:r>
      <w:r>
        <w:rPr>
          <w:b/>
          <w:i/>
          <w:szCs w:val="24"/>
        </w:rPr>
        <w:t>40</w:t>
      </w:r>
      <w:r w:rsidRPr="0043257F">
        <w:rPr>
          <w:b/>
          <w:i/>
          <w:szCs w:val="24"/>
        </w:rPr>
        <w:t xml:space="preserve"> puan,</w:t>
      </w:r>
    </w:p>
    <w:p w14:paraId="762B90AF" w14:textId="1EC7E492" w:rsidR="007D5CE7" w:rsidRPr="0043257F" w:rsidRDefault="007D5CE7" w:rsidP="007D5CE7">
      <w:pPr>
        <w:pStyle w:val="ListeParagraf"/>
        <w:spacing w:line="276" w:lineRule="auto"/>
        <w:ind w:left="1146" w:firstLine="555"/>
        <w:rPr>
          <w:b/>
          <w:i/>
          <w:szCs w:val="24"/>
        </w:rPr>
      </w:pPr>
      <w:r w:rsidRPr="0043257F">
        <w:rPr>
          <w:i/>
          <w:szCs w:val="24"/>
        </w:rPr>
        <w:t xml:space="preserve">Filoloji temel alanında </w:t>
      </w:r>
      <w:r w:rsidR="00647137" w:rsidRPr="00647137">
        <w:rPr>
          <w:b/>
          <w:i/>
          <w:szCs w:val="24"/>
        </w:rPr>
        <w:t>en az</w:t>
      </w:r>
      <w:r w:rsidR="00647137">
        <w:rPr>
          <w:i/>
          <w:szCs w:val="24"/>
        </w:rPr>
        <w:t xml:space="preserve"> </w:t>
      </w:r>
      <w:r w:rsidRPr="0043257F">
        <w:rPr>
          <w:b/>
          <w:i/>
          <w:szCs w:val="24"/>
        </w:rPr>
        <w:t>20 puan,</w:t>
      </w:r>
    </w:p>
    <w:p w14:paraId="2B47D5C5" w14:textId="2FD0753D" w:rsidR="007D5CE7" w:rsidRPr="0043257F" w:rsidRDefault="007D5CE7" w:rsidP="007D5CE7">
      <w:pPr>
        <w:pStyle w:val="ListeParagraf"/>
        <w:spacing w:line="276" w:lineRule="auto"/>
        <w:ind w:left="1146" w:firstLine="555"/>
        <w:rPr>
          <w:b/>
          <w:i/>
          <w:szCs w:val="24"/>
        </w:rPr>
      </w:pPr>
      <w:r w:rsidRPr="0043257F">
        <w:rPr>
          <w:i/>
          <w:szCs w:val="24"/>
        </w:rPr>
        <w:t xml:space="preserve">Hukuk temel alanı </w:t>
      </w:r>
      <w:r w:rsidR="00647137" w:rsidRPr="00647137">
        <w:rPr>
          <w:b/>
          <w:i/>
          <w:szCs w:val="24"/>
        </w:rPr>
        <w:t>en az</w:t>
      </w:r>
      <w:r w:rsidR="00647137">
        <w:rPr>
          <w:i/>
          <w:szCs w:val="24"/>
        </w:rPr>
        <w:t xml:space="preserve"> </w:t>
      </w:r>
      <w:r w:rsidRPr="0043257F">
        <w:rPr>
          <w:b/>
          <w:i/>
          <w:szCs w:val="24"/>
        </w:rPr>
        <w:t>20 puan,</w:t>
      </w:r>
    </w:p>
    <w:p w14:paraId="7DE0B1F1" w14:textId="20A74AE1" w:rsidR="007D5CE7" w:rsidRPr="0043257F" w:rsidRDefault="007D5CE7" w:rsidP="007D5CE7">
      <w:pPr>
        <w:pStyle w:val="ListeParagraf"/>
        <w:spacing w:line="276" w:lineRule="auto"/>
        <w:ind w:left="1146" w:firstLine="555"/>
        <w:rPr>
          <w:b/>
          <w:i/>
          <w:szCs w:val="24"/>
        </w:rPr>
      </w:pPr>
      <w:r w:rsidRPr="0043257F">
        <w:rPr>
          <w:i/>
          <w:szCs w:val="24"/>
        </w:rPr>
        <w:t xml:space="preserve">İlahiyat temel alanı </w:t>
      </w:r>
      <w:r w:rsidR="00647137" w:rsidRPr="00647137">
        <w:rPr>
          <w:b/>
          <w:i/>
          <w:szCs w:val="24"/>
        </w:rPr>
        <w:t>en az</w:t>
      </w:r>
      <w:r w:rsidR="00647137">
        <w:rPr>
          <w:i/>
          <w:szCs w:val="24"/>
        </w:rPr>
        <w:t xml:space="preserve"> </w:t>
      </w:r>
      <w:r w:rsidRPr="0043257F">
        <w:rPr>
          <w:b/>
          <w:i/>
          <w:szCs w:val="24"/>
        </w:rPr>
        <w:t>20 puan,</w:t>
      </w:r>
    </w:p>
    <w:p w14:paraId="30176ECD" w14:textId="2E771799" w:rsidR="007D5CE7" w:rsidRPr="0043257F" w:rsidRDefault="007D5CE7" w:rsidP="007D5CE7">
      <w:pPr>
        <w:pStyle w:val="ListeParagraf"/>
        <w:spacing w:line="276" w:lineRule="auto"/>
        <w:ind w:left="1146" w:firstLine="555"/>
        <w:rPr>
          <w:b/>
          <w:i/>
          <w:szCs w:val="24"/>
        </w:rPr>
      </w:pPr>
      <w:r w:rsidRPr="0043257F">
        <w:rPr>
          <w:i/>
          <w:szCs w:val="24"/>
        </w:rPr>
        <w:t xml:space="preserve">Sosyal, Beşeri ve İdari Bilimler temel alanında </w:t>
      </w:r>
      <w:r w:rsidR="00647137" w:rsidRPr="00647137">
        <w:rPr>
          <w:b/>
          <w:i/>
          <w:szCs w:val="24"/>
        </w:rPr>
        <w:t>en az</w:t>
      </w:r>
      <w:r w:rsidR="00647137">
        <w:rPr>
          <w:i/>
          <w:szCs w:val="24"/>
        </w:rPr>
        <w:t xml:space="preserve"> </w:t>
      </w:r>
      <w:r w:rsidRPr="0043257F">
        <w:rPr>
          <w:b/>
          <w:i/>
          <w:szCs w:val="24"/>
        </w:rPr>
        <w:t>30 puan,</w:t>
      </w:r>
    </w:p>
    <w:p w14:paraId="3EDB05BD" w14:textId="52632689" w:rsidR="007D5CE7" w:rsidRDefault="007D5CE7" w:rsidP="007D5CE7">
      <w:pPr>
        <w:pStyle w:val="ListeParagraf"/>
        <w:spacing w:line="276" w:lineRule="auto"/>
        <w:ind w:left="1146" w:firstLine="555"/>
        <w:rPr>
          <w:i/>
          <w:szCs w:val="24"/>
        </w:rPr>
      </w:pPr>
      <w:r w:rsidRPr="0043257F">
        <w:rPr>
          <w:i/>
          <w:szCs w:val="24"/>
        </w:rPr>
        <w:t xml:space="preserve">Spor Bilimleri temel alanında </w:t>
      </w:r>
      <w:r w:rsidR="00647137" w:rsidRPr="00647137">
        <w:rPr>
          <w:b/>
          <w:i/>
          <w:szCs w:val="24"/>
        </w:rPr>
        <w:t>en az</w:t>
      </w:r>
      <w:r w:rsidR="00647137">
        <w:rPr>
          <w:i/>
          <w:szCs w:val="24"/>
        </w:rPr>
        <w:t xml:space="preserve"> </w:t>
      </w:r>
      <w:r>
        <w:rPr>
          <w:b/>
          <w:i/>
          <w:szCs w:val="24"/>
        </w:rPr>
        <w:t>40</w:t>
      </w:r>
      <w:r w:rsidRPr="0043257F">
        <w:rPr>
          <w:b/>
          <w:i/>
          <w:szCs w:val="24"/>
        </w:rPr>
        <w:t xml:space="preserve"> puan</w:t>
      </w:r>
      <w:r w:rsidRPr="0043257F">
        <w:rPr>
          <w:i/>
          <w:szCs w:val="24"/>
        </w:rPr>
        <w:t xml:space="preserve">, </w:t>
      </w:r>
    </w:p>
    <w:p w14:paraId="4BB43512" w14:textId="3FB80BDC" w:rsidR="00647137" w:rsidRDefault="00376573" w:rsidP="0044704D">
      <w:pPr>
        <w:spacing w:line="276" w:lineRule="auto"/>
        <w:ind w:left="567" w:firstLine="709"/>
        <w:rPr>
          <w:color w:val="000000" w:themeColor="text1"/>
          <w:szCs w:val="24"/>
        </w:rPr>
      </w:pPr>
      <w:proofErr w:type="gramStart"/>
      <w:r w:rsidRPr="00647137">
        <w:rPr>
          <w:szCs w:val="24"/>
        </w:rPr>
        <w:t>almak</w:t>
      </w:r>
      <w:proofErr w:type="gramEnd"/>
      <w:r w:rsidRPr="00647137">
        <w:rPr>
          <w:szCs w:val="24"/>
        </w:rPr>
        <w:t xml:space="preserve"> kaydıyla</w:t>
      </w:r>
      <w:r w:rsidR="00647137">
        <w:rPr>
          <w:i/>
          <w:szCs w:val="24"/>
        </w:rPr>
        <w:t xml:space="preserve"> </w:t>
      </w:r>
      <w:r w:rsidR="007D5CE7" w:rsidRPr="00376573">
        <w:rPr>
          <w:b/>
          <w:szCs w:val="24"/>
        </w:rPr>
        <w:t xml:space="preserve">toplamda 120 puanı </w:t>
      </w:r>
      <w:r>
        <w:rPr>
          <w:szCs w:val="24"/>
        </w:rPr>
        <w:t>tamamla</w:t>
      </w:r>
      <w:r w:rsidRPr="00376573">
        <w:rPr>
          <w:szCs w:val="24"/>
        </w:rPr>
        <w:t>mış</w:t>
      </w:r>
      <w:r w:rsidR="007D5CE7" w:rsidRPr="00376573">
        <w:rPr>
          <w:szCs w:val="24"/>
        </w:rPr>
        <w:t xml:space="preserve"> olmak.</w:t>
      </w:r>
      <w:r w:rsidR="00AD3E3A">
        <w:rPr>
          <w:szCs w:val="24"/>
        </w:rPr>
        <w:t xml:space="preserve"> </w:t>
      </w:r>
    </w:p>
    <w:p w14:paraId="1E8D10B3" w14:textId="77777777" w:rsidR="0044704D" w:rsidRDefault="0044704D" w:rsidP="00647137">
      <w:pPr>
        <w:pStyle w:val="ListeParagraf"/>
        <w:spacing w:line="276" w:lineRule="auto"/>
        <w:ind w:left="1146"/>
        <w:rPr>
          <w:i/>
          <w:szCs w:val="24"/>
        </w:rPr>
      </w:pPr>
    </w:p>
    <w:p w14:paraId="0124B9C8" w14:textId="187BC30C" w:rsidR="001B4DE9" w:rsidRDefault="00647137" w:rsidP="0044704D">
      <w:pPr>
        <w:pStyle w:val="ListeParagraf"/>
        <w:spacing w:line="276" w:lineRule="auto"/>
        <w:ind w:left="1146"/>
        <w:rPr>
          <w:szCs w:val="24"/>
        </w:rPr>
      </w:pPr>
      <w:r w:rsidRPr="00647137">
        <w:rPr>
          <w:i/>
          <w:szCs w:val="24"/>
        </w:rPr>
        <w:t>Güzel Sanatlar temel alanında</w:t>
      </w:r>
      <w:r w:rsidRPr="00647137">
        <w:rPr>
          <w:szCs w:val="24"/>
        </w:rPr>
        <w:t xml:space="preserve"> </w:t>
      </w:r>
      <w:r w:rsidR="00AD3E3A" w:rsidRPr="0043257F">
        <w:rPr>
          <w:szCs w:val="24"/>
        </w:rPr>
        <w:t xml:space="preserve">Ek 1 puanlama tablosundaki </w:t>
      </w:r>
      <w:r w:rsidR="00AD3E3A" w:rsidRPr="007D5CE7">
        <w:rPr>
          <w:b/>
          <w:szCs w:val="24"/>
        </w:rPr>
        <w:t>1a, 1b, 1c kapsamındaki dergilerde yayımlanmış makalelerden</w:t>
      </w:r>
      <w:r w:rsidR="00AD3E3A">
        <w:rPr>
          <w:b/>
          <w:szCs w:val="24"/>
        </w:rPr>
        <w:t xml:space="preserve"> </w:t>
      </w:r>
      <w:r w:rsidRPr="00647137">
        <w:rPr>
          <w:b/>
          <w:i/>
          <w:szCs w:val="24"/>
        </w:rPr>
        <w:t xml:space="preserve">en az </w:t>
      </w:r>
      <w:r w:rsidR="00AD3E3A" w:rsidRPr="00647137">
        <w:rPr>
          <w:b/>
          <w:i/>
          <w:szCs w:val="24"/>
        </w:rPr>
        <w:t xml:space="preserve">20 puan </w:t>
      </w:r>
      <w:r w:rsidR="00AD3E3A" w:rsidRPr="00647137">
        <w:rPr>
          <w:szCs w:val="24"/>
        </w:rPr>
        <w:t>almak kaydıyla</w:t>
      </w:r>
      <w:r w:rsidR="00AD3E3A">
        <w:rPr>
          <w:i/>
          <w:szCs w:val="24"/>
        </w:rPr>
        <w:t xml:space="preserve"> </w:t>
      </w:r>
      <w:r w:rsidR="00AD3E3A" w:rsidRPr="00647137">
        <w:rPr>
          <w:szCs w:val="24"/>
        </w:rPr>
        <w:t xml:space="preserve">Ek 1 ve / veya Ek 2 puanlama tablosundan </w:t>
      </w:r>
      <w:r w:rsidR="00AD3E3A" w:rsidRPr="00647137">
        <w:rPr>
          <w:b/>
          <w:szCs w:val="24"/>
        </w:rPr>
        <w:t>toplamda 120 puanı</w:t>
      </w:r>
      <w:r w:rsidR="00AD3E3A" w:rsidRPr="00647137">
        <w:rPr>
          <w:szCs w:val="24"/>
        </w:rPr>
        <w:t xml:space="preserve"> tamamlamış olmak. </w:t>
      </w:r>
    </w:p>
    <w:p w14:paraId="5EF67375" w14:textId="77777777" w:rsidR="0044704D" w:rsidRPr="0044704D" w:rsidRDefault="0044704D" w:rsidP="0044704D">
      <w:pPr>
        <w:pStyle w:val="ListeParagraf"/>
        <w:spacing w:line="276" w:lineRule="auto"/>
        <w:ind w:left="1146"/>
        <w:rPr>
          <w:color w:val="000000" w:themeColor="text1"/>
          <w:szCs w:val="24"/>
        </w:rPr>
      </w:pPr>
    </w:p>
    <w:p w14:paraId="6B32C6C9" w14:textId="0AD547EB" w:rsidR="00BF7642" w:rsidRPr="00BE5CEF" w:rsidRDefault="00732C4B" w:rsidP="0044704D">
      <w:pPr>
        <w:pStyle w:val="ListeParagraf"/>
        <w:numPr>
          <w:ilvl w:val="0"/>
          <w:numId w:val="44"/>
        </w:numPr>
        <w:spacing w:line="276" w:lineRule="auto"/>
        <w:ind w:hanging="12"/>
        <w:rPr>
          <w:szCs w:val="24"/>
        </w:rPr>
      </w:pPr>
      <w:r w:rsidRPr="00376573">
        <w:rPr>
          <w:szCs w:val="24"/>
        </w:rPr>
        <w:t>E</w:t>
      </w:r>
      <w:r w:rsidR="00376573">
        <w:rPr>
          <w:szCs w:val="24"/>
        </w:rPr>
        <w:t>k</w:t>
      </w:r>
      <w:r w:rsidR="00376573" w:rsidRPr="00376573">
        <w:rPr>
          <w:szCs w:val="24"/>
        </w:rPr>
        <w:t xml:space="preserve"> 1 puanlama tablosundaki </w:t>
      </w:r>
      <w:r w:rsidR="00376573" w:rsidRPr="00376573">
        <w:rPr>
          <w:b/>
          <w:i/>
          <w:szCs w:val="24"/>
        </w:rPr>
        <w:t>7a ve 7b</w:t>
      </w:r>
      <w:r w:rsidR="00376573" w:rsidRPr="00376573">
        <w:rPr>
          <w:szCs w:val="24"/>
        </w:rPr>
        <w:t xml:space="preserve"> numaralı başlıklardan </w:t>
      </w:r>
      <w:r w:rsidR="00376573" w:rsidRPr="00376573">
        <w:rPr>
          <w:b/>
          <w:szCs w:val="24"/>
        </w:rPr>
        <w:t>en az bir</w:t>
      </w:r>
      <w:r w:rsidR="00376573" w:rsidRPr="00376573">
        <w:rPr>
          <w:szCs w:val="24"/>
        </w:rPr>
        <w:t xml:space="preserve"> projede veya </w:t>
      </w:r>
      <w:r w:rsidR="00376573" w:rsidRPr="00376573">
        <w:rPr>
          <w:b/>
          <w:i/>
          <w:szCs w:val="24"/>
        </w:rPr>
        <w:t>7c</w:t>
      </w:r>
      <w:r w:rsidR="00376573" w:rsidRPr="00376573">
        <w:rPr>
          <w:szCs w:val="24"/>
        </w:rPr>
        <w:t xml:space="preserve"> başlığından </w:t>
      </w:r>
      <w:r w:rsidR="00376573" w:rsidRPr="00376573">
        <w:rPr>
          <w:b/>
          <w:szCs w:val="24"/>
        </w:rPr>
        <w:t>en az iki</w:t>
      </w:r>
      <w:r w:rsidR="00376573" w:rsidRPr="00376573">
        <w:rPr>
          <w:szCs w:val="24"/>
        </w:rPr>
        <w:t xml:space="preserve"> projede </w:t>
      </w:r>
      <w:r w:rsidR="00376573" w:rsidRPr="00376573">
        <w:rPr>
          <w:b/>
          <w:i/>
          <w:szCs w:val="24"/>
        </w:rPr>
        <w:t xml:space="preserve">yürütücü </w:t>
      </w:r>
      <w:r w:rsidR="00376573" w:rsidRPr="00376573">
        <w:rPr>
          <w:szCs w:val="24"/>
        </w:rPr>
        <w:t xml:space="preserve">olmak ve bilimsel araştırma projesi başlığından </w:t>
      </w:r>
      <w:r w:rsidR="00376573" w:rsidRPr="00376573">
        <w:rPr>
          <w:b/>
          <w:i/>
          <w:szCs w:val="24"/>
        </w:rPr>
        <w:t>en az 40 puan</w:t>
      </w:r>
      <w:r w:rsidR="00376573">
        <w:rPr>
          <w:szCs w:val="24"/>
        </w:rPr>
        <w:t xml:space="preserve"> almak kaydıyla </w:t>
      </w:r>
      <w:r w:rsidR="00376573" w:rsidRPr="00376573">
        <w:rPr>
          <w:b/>
          <w:szCs w:val="24"/>
        </w:rPr>
        <w:t>toplam</w:t>
      </w:r>
      <w:r w:rsidR="00376573">
        <w:rPr>
          <w:b/>
          <w:szCs w:val="24"/>
        </w:rPr>
        <w:t>da</w:t>
      </w:r>
      <w:r w:rsidR="00376573" w:rsidRPr="00376573">
        <w:rPr>
          <w:b/>
          <w:szCs w:val="24"/>
        </w:rPr>
        <w:t xml:space="preserve"> 120 puanı</w:t>
      </w:r>
      <w:r w:rsidR="00376573" w:rsidRPr="00376573">
        <w:rPr>
          <w:szCs w:val="24"/>
        </w:rPr>
        <w:t xml:space="preserve"> tamamlamış olmak.</w:t>
      </w:r>
    </w:p>
    <w:p w14:paraId="2BD3344C" w14:textId="362CED02" w:rsidR="00347A82" w:rsidRDefault="00347A82" w:rsidP="00D33D4E">
      <w:pPr>
        <w:spacing w:line="276" w:lineRule="auto"/>
        <w:rPr>
          <w:b/>
          <w:color w:val="000000" w:themeColor="text1"/>
          <w:szCs w:val="24"/>
        </w:rPr>
      </w:pPr>
    </w:p>
    <w:p w14:paraId="633BD82A" w14:textId="563AE0E9" w:rsidR="00D90C6B" w:rsidRPr="002F356A" w:rsidRDefault="00B81DA2" w:rsidP="00D90C6B">
      <w:pPr>
        <w:spacing w:line="276" w:lineRule="auto"/>
        <w:jc w:val="center"/>
        <w:rPr>
          <w:b/>
          <w:color w:val="000000" w:themeColor="text1"/>
          <w:szCs w:val="24"/>
        </w:rPr>
      </w:pPr>
      <w:r>
        <w:rPr>
          <w:b/>
          <w:color w:val="000000" w:themeColor="text1"/>
          <w:szCs w:val="24"/>
        </w:rPr>
        <w:t>ALTINCI</w:t>
      </w:r>
      <w:r w:rsidR="00D90C6B" w:rsidRPr="002F356A">
        <w:rPr>
          <w:b/>
          <w:color w:val="000000" w:themeColor="text1"/>
          <w:szCs w:val="24"/>
        </w:rPr>
        <w:t xml:space="preserve"> BÖLÜM</w:t>
      </w:r>
    </w:p>
    <w:p w14:paraId="2CB9FB94" w14:textId="48A71E40" w:rsidR="00B81DA2" w:rsidRPr="00567ADE" w:rsidRDefault="00D90C6B" w:rsidP="00567ADE">
      <w:pPr>
        <w:spacing w:line="276" w:lineRule="auto"/>
        <w:jc w:val="center"/>
        <w:rPr>
          <w:b/>
          <w:color w:val="000000" w:themeColor="text1"/>
          <w:szCs w:val="24"/>
        </w:rPr>
      </w:pPr>
      <w:r w:rsidRPr="00804BF9">
        <w:rPr>
          <w:b/>
          <w:color w:val="000000" w:themeColor="text1"/>
          <w:szCs w:val="24"/>
        </w:rPr>
        <w:t>Hüküm Bulunmayan Hâller</w:t>
      </w:r>
    </w:p>
    <w:p w14:paraId="10CDAA02" w14:textId="669DB4D6" w:rsidR="00027EB0" w:rsidRDefault="00027EB0" w:rsidP="00804BF9">
      <w:pPr>
        <w:spacing w:line="276" w:lineRule="auto"/>
        <w:rPr>
          <w:color w:val="000000" w:themeColor="text1"/>
          <w:szCs w:val="24"/>
        </w:rPr>
      </w:pPr>
    </w:p>
    <w:p w14:paraId="4BEED8D3" w14:textId="0A48409F" w:rsidR="00B22BC6" w:rsidRPr="00637BBE" w:rsidRDefault="006673C6" w:rsidP="00637BBE">
      <w:pPr>
        <w:spacing w:line="276" w:lineRule="auto"/>
        <w:rPr>
          <w:color w:val="000000" w:themeColor="text1"/>
          <w:szCs w:val="24"/>
        </w:rPr>
      </w:pPr>
      <w:r>
        <w:rPr>
          <w:b/>
          <w:color w:val="000000" w:themeColor="text1"/>
          <w:szCs w:val="24"/>
        </w:rPr>
        <w:t>MADDE 13</w:t>
      </w:r>
      <w:r w:rsidR="00804BF9" w:rsidRPr="00027EB0">
        <w:rPr>
          <w:b/>
          <w:color w:val="000000" w:themeColor="text1"/>
          <w:szCs w:val="24"/>
        </w:rPr>
        <w:t>-</w:t>
      </w:r>
      <w:r w:rsidR="003F11AE">
        <w:rPr>
          <w:color w:val="000000" w:themeColor="text1"/>
          <w:szCs w:val="24"/>
        </w:rPr>
        <w:t xml:space="preserve"> </w:t>
      </w:r>
      <w:r w:rsidR="00BE5CEF">
        <w:rPr>
          <w:color w:val="000000" w:themeColor="text1"/>
          <w:szCs w:val="24"/>
        </w:rPr>
        <w:t xml:space="preserve">(1) </w:t>
      </w:r>
      <w:r w:rsidR="003F11AE">
        <w:rPr>
          <w:color w:val="000000" w:themeColor="text1"/>
          <w:szCs w:val="24"/>
        </w:rPr>
        <w:t>Bu y</w:t>
      </w:r>
      <w:r w:rsidR="00804BF9" w:rsidRPr="00804BF9">
        <w:rPr>
          <w:color w:val="000000" w:themeColor="text1"/>
          <w:szCs w:val="24"/>
        </w:rPr>
        <w:t>ön</w:t>
      </w:r>
      <w:r w:rsidR="003F11AE">
        <w:rPr>
          <w:color w:val="000000" w:themeColor="text1"/>
          <w:szCs w:val="24"/>
        </w:rPr>
        <w:t>erge</w:t>
      </w:r>
      <w:r w:rsidR="00804BF9" w:rsidRPr="00804BF9">
        <w:rPr>
          <w:color w:val="000000" w:themeColor="text1"/>
          <w:szCs w:val="24"/>
        </w:rPr>
        <w:t>de hüküm b</w:t>
      </w:r>
      <w:r w:rsidR="0095554C">
        <w:rPr>
          <w:color w:val="000000" w:themeColor="text1"/>
          <w:szCs w:val="24"/>
        </w:rPr>
        <w:t>ulunmayan hâllerde; ilgili</w:t>
      </w:r>
      <w:r w:rsidR="00804BF9" w:rsidRPr="00804BF9">
        <w:rPr>
          <w:color w:val="000000" w:themeColor="text1"/>
          <w:szCs w:val="24"/>
        </w:rPr>
        <w:t xml:space="preserve"> mevzuat hükümleri ile Yükseköğretim Kurulu ve </w:t>
      </w:r>
      <w:r w:rsidR="00804BF9">
        <w:rPr>
          <w:color w:val="000000" w:themeColor="text1"/>
          <w:szCs w:val="24"/>
        </w:rPr>
        <w:t>KAEÜ</w:t>
      </w:r>
      <w:r w:rsidR="00804BF9" w:rsidRPr="00804BF9">
        <w:rPr>
          <w:color w:val="000000" w:themeColor="text1"/>
          <w:szCs w:val="24"/>
        </w:rPr>
        <w:t xml:space="preserve"> Senato kararları uygulanır.</w:t>
      </w:r>
    </w:p>
    <w:p w14:paraId="2FD4D1E3" w14:textId="77777777" w:rsidR="00B22BC6" w:rsidRDefault="00B22BC6" w:rsidP="006800B3">
      <w:pPr>
        <w:spacing w:line="276" w:lineRule="auto"/>
        <w:jc w:val="center"/>
        <w:rPr>
          <w:b/>
          <w:color w:val="000000" w:themeColor="text1"/>
          <w:szCs w:val="24"/>
        </w:rPr>
      </w:pPr>
    </w:p>
    <w:p w14:paraId="7CF59D6F" w14:textId="2500EEC5" w:rsidR="00F84B8E" w:rsidRPr="002F356A" w:rsidRDefault="00027EB0" w:rsidP="006800B3">
      <w:pPr>
        <w:spacing w:line="276" w:lineRule="auto"/>
        <w:jc w:val="center"/>
        <w:rPr>
          <w:b/>
          <w:color w:val="000000" w:themeColor="text1"/>
          <w:szCs w:val="24"/>
        </w:rPr>
      </w:pPr>
      <w:r>
        <w:rPr>
          <w:b/>
          <w:color w:val="000000" w:themeColor="text1"/>
          <w:szCs w:val="24"/>
        </w:rPr>
        <w:t>YEDİNCİ</w:t>
      </w:r>
      <w:r w:rsidR="00D90C6B">
        <w:rPr>
          <w:b/>
          <w:color w:val="000000" w:themeColor="text1"/>
          <w:szCs w:val="24"/>
        </w:rPr>
        <w:t xml:space="preserve"> </w:t>
      </w:r>
      <w:r w:rsidR="00355C27" w:rsidRPr="002F356A">
        <w:rPr>
          <w:b/>
          <w:color w:val="000000" w:themeColor="text1"/>
          <w:szCs w:val="24"/>
        </w:rPr>
        <w:t>BÖLÜM</w:t>
      </w:r>
    </w:p>
    <w:p w14:paraId="36788A1B" w14:textId="0B931F32" w:rsidR="00804BF9" w:rsidRPr="00637BBE" w:rsidRDefault="00355C27" w:rsidP="00804BF9">
      <w:pPr>
        <w:spacing w:line="276" w:lineRule="auto"/>
        <w:jc w:val="center"/>
        <w:rPr>
          <w:color w:val="FF0000"/>
          <w:szCs w:val="24"/>
        </w:rPr>
      </w:pPr>
      <w:r w:rsidRPr="002F356A">
        <w:rPr>
          <w:b/>
          <w:color w:val="000000" w:themeColor="text1"/>
          <w:szCs w:val="24"/>
        </w:rPr>
        <w:t>Yü</w:t>
      </w:r>
      <w:r w:rsidR="00463F1E">
        <w:rPr>
          <w:b/>
          <w:color w:val="000000" w:themeColor="text1"/>
          <w:szCs w:val="24"/>
        </w:rPr>
        <w:t>rürlük, Yürürlükten Kaldırma ve</w:t>
      </w:r>
      <w:r w:rsidR="00637BBE">
        <w:rPr>
          <w:b/>
          <w:color w:val="000000" w:themeColor="text1"/>
          <w:szCs w:val="24"/>
        </w:rPr>
        <w:t xml:space="preserve"> </w:t>
      </w:r>
      <w:r w:rsidRPr="002F356A">
        <w:rPr>
          <w:b/>
          <w:color w:val="000000" w:themeColor="text1"/>
          <w:szCs w:val="24"/>
        </w:rPr>
        <w:t>Yürütme</w:t>
      </w:r>
      <w:r w:rsidR="00637BBE">
        <w:rPr>
          <w:b/>
          <w:color w:val="000000" w:themeColor="text1"/>
          <w:szCs w:val="24"/>
        </w:rPr>
        <w:t xml:space="preserve"> </w:t>
      </w:r>
    </w:p>
    <w:p w14:paraId="7E04EDC9" w14:textId="77777777" w:rsidR="00804BF9" w:rsidRDefault="00804BF9" w:rsidP="006800B3">
      <w:pPr>
        <w:pStyle w:val="Balk1"/>
        <w:spacing w:line="276" w:lineRule="auto"/>
        <w:ind w:left="0" w:right="0" w:firstLine="0"/>
        <w:jc w:val="both"/>
        <w:rPr>
          <w:color w:val="000000" w:themeColor="text1"/>
          <w:szCs w:val="24"/>
        </w:rPr>
      </w:pPr>
    </w:p>
    <w:p w14:paraId="2C1E785E" w14:textId="27F02D0F" w:rsidR="0098101E" w:rsidRPr="002F356A" w:rsidRDefault="0054096C" w:rsidP="006800B3">
      <w:pPr>
        <w:pStyle w:val="Balk1"/>
        <w:spacing w:line="276" w:lineRule="auto"/>
        <w:ind w:left="0" w:right="0" w:firstLine="0"/>
        <w:jc w:val="both"/>
        <w:rPr>
          <w:color w:val="000000" w:themeColor="text1"/>
          <w:szCs w:val="24"/>
        </w:rPr>
      </w:pPr>
      <w:r w:rsidRPr="002F356A">
        <w:rPr>
          <w:color w:val="000000" w:themeColor="text1"/>
          <w:szCs w:val="24"/>
        </w:rPr>
        <w:t>YÜRÜRLÜK</w:t>
      </w:r>
    </w:p>
    <w:p w14:paraId="10630605" w14:textId="09FB055D" w:rsidR="00A22FB6" w:rsidRDefault="006673C6" w:rsidP="003F11AE">
      <w:pPr>
        <w:spacing w:line="276" w:lineRule="auto"/>
      </w:pPr>
      <w:r>
        <w:rPr>
          <w:b/>
          <w:color w:val="000000" w:themeColor="text1"/>
          <w:szCs w:val="24"/>
        </w:rPr>
        <w:t>Madde 14</w:t>
      </w:r>
      <w:r w:rsidR="00355C27" w:rsidRPr="002F356A">
        <w:rPr>
          <w:b/>
          <w:color w:val="000000" w:themeColor="text1"/>
          <w:szCs w:val="24"/>
        </w:rPr>
        <w:t xml:space="preserve">. </w:t>
      </w:r>
      <w:r w:rsidR="00BE5CEF" w:rsidRPr="00BE5CEF">
        <w:rPr>
          <w:color w:val="000000" w:themeColor="text1"/>
          <w:szCs w:val="24"/>
        </w:rPr>
        <w:t>(1)</w:t>
      </w:r>
      <w:r w:rsidR="00BE5CEF">
        <w:rPr>
          <w:b/>
          <w:color w:val="000000" w:themeColor="text1"/>
          <w:szCs w:val="24"/>
        </w:rPr>
        <w:t xml:space="preserve"> </w:t>
      </w:r>
      <w:r w:rsidR="00A22FB6">
        <w:t xml:space="preserve">Bu Yönerge Kırşehir Ahi Evran Üniversitesi Senatosu tarafından kabul edilip, Yükseköğretim Kurulu’nca onaylandığı tarihte yürürlüğe girer. Ancak, </w:t>
      </w:r>
      <w:r w:rsidR="000D6C7E">
        <w:t>yönergenin kabulünden sonra 01/01/2026 tarihine kadar</w:t>
      </w:r>
      <w:r w:rsidR="005539B2">
        <w:t xml:space="preserve"> Doktor Öğretim Üyeliğine </w:t>
      </w:r>
      <w:r w:rsidR="005539B2" w:rsidRPr="001F7E1D">
        <w:t>yeniden atanma, Doçent ve P</w:t>
      </w:r>
      <w:r w:rsidR="00A22FB6" w:rsidRPr="001F7E1D">
        <w:t>rofesör</w:t>
      </w:r>
      <w:r w:rsidR="00A22FB6">
        <w:t xml:space="preserve"> adaylarının </w:t>
      </w:r>
      <w:r w:rsidR="000D6C7E">
        <w:t xml:space="preserve">resmi olarak </w:t>
      </w:r>
      <w:r w:rsidR="00A22FB6">
        <w:t>talep etmeleri halinde bir önceki yönerge şartları dikkate alınır.</w:t>
      </w:r>
    </w:p>
    <w:p w14:paraId="1B53651B" w14:textId="35D0EC8E" w:rsidR="0098101E" w:rsidRPr="002F356A" w:rsidRDefault="0098101E" w:rsidP="006800B3">
      <w:pPr>
        <w:spacing w:line="276" w:lineRule="auto"/>
        <w:rPr>
          <w:color w:val="000000" w:themeColor="text1"/>
          <w:szCs w:val="24"/>
        </w:rPr>
      </w:pPr>
    </w:p>
    <w:p w14:paraId="695A7D52" w14:textId="4A6DF75A" w:rsidR="0098101E" w:rsidRPr="002F356A" w:rsidRDefault="0054096C" w:rsidP="006800B3">
      <w:pPr>
        <w:pStyle w:val="Balk1"/>
        <w:spacing w:line="276" w:lineRule="auto"/>
        <w:ind w:left="0" w:right="0" w:firstLine="0"/>
        <w:jc w:val="both"/>
        <w:rPr>
          <w:color w:val="000000" w:themeColor="text1"/>
          <w:szCs w:val="24"/>
        </w:rPr>
      </w:pPr>
      <w:r w:rsidRPr="002F356A">
        <w:rPr>
          <w:color w:val="000000" w:themeColor="text1"/>
          <w:szCs w:val="24"/>
        </w:rPr>
        <w:t>YÜRÜRLÜKTEN KALDIRMA</w:t>
      </w:r>
    </w:p>
    <w:p w14:paraId="4F869BB0" w14:textId="65E4FD12" w:rsidR="0098101E" w:rsidRDefault="006673C6" w:rsidP="006800B3">
      <w:pPr>
        <w:spacing w:line="276" w:lineRule="auto"/>
        <w:rPr>
          <w:color w:val="000000" w:themeColor="text1"/>
          <w:szCs w:val="24"/>
        </w:rPr>
      </w:pPr>
      <w:r>
        <w:rPr>
          <w:b/>
          <w:color w:val="000000" w:themeColor="text1"/>
          <w:szCs w:val="24"/>
        </w:rPr>
        <w:t>Madde 15</w:t>
      </w:r>
      <w:r w:rsidR="00355C27" w:rsidRPr="002F356A">
        <w:rPr>
          <w:b/>
          <w:color w:val="000000" w:themeColor="text1"/>
          <w:szCs w:val="24"/>
        </w:rPr>
        <w:t xml:space="preserve">. </w:t>
      </w:r>
      <w:r w:rsidR="00BE5CEF" w:rsidRPr="00BE5CEF">
        <w:rPr>
          <w:color w:val="000000" w:themeColor="text1"/>
          <w:szCs w:val="24"/>
        </w:rPr>
        <w:t>(1)</w:t>
      </w:r>
      <w:r w:rsidR="00BE5CEF">
        <w:rPr>
          <w:b/>
          <w:color w:val="000000" w:themeColor="text1"/>
          <w:szCs w:val="24"/>
        </w:rPr>
        <w:t xml:space="preserve"> </w:t>
      </w:r>
      <w:r w:rsidR="005F30DA" w:rsidRPr="002F356A">
        <w:rPr>
          <w:color w:val="000000" w:themeColor="text1"/>
          <w:szCs w:val="24"/>
        </w:rPr>
        <w:t xml:space="preserve">28/06/2018 </w:t>
      </w:r>
      <w:r w:rsidR="00355C27" w:rsidRPr="002F356A">
        <w:rPr>
          <w:color w:val="000000" w:themeColor="text1"/>
          <w:szCs w:val="24"/>
        </w:rPr>
        <w:t xml:space="preserve">tarihli ve </w:t>
      </w:r>
      <w:r w:rsidR="005F30DA" w:rsidRPr="002F356A">
        <w:rPr>
          <w:color w:val="000000" w:themeColor="text1"/>
          <w:szCs w:val="24"/>
        </w:rPr>
        <w:t xml:space="preserve">2018/07-02 </w:t>
      </w:r>
      <w:r w:rsidR="00355C27" w:rsidRPr="002F356A">
        <w:rPr>
          <w:color w:val="000000" w:themeColor="text1"/>
          <w:szCs w:val="24"/>
        </w:rPr>
        <w:t xml:space="preserve">sayılı Senato kararı ile kabul edilen </w:t>
      </w:r>
      <w:r w:rsidR="001F7E1D">
        <w:rPr>
          <w:color w:val="000000" w:themeColor="text1"/>
          <w:szCs w:val="24"/>
        </w:rPr>
        <w:t xml:space="preserve">Kırşehir Ahi Evran Üniversitesi </w:t>
      </w:r>
      <w:r w:rsidR="008F74F9" w:rsidRPr="002F356A">
        <w:rPr>
          <w:color w:val="000000" w:themeColor="text1"/>
          <w:szCs w:val="24"/>
        </w:rPr>
        <w:t xml:space="preserve">Öğretim Üyeliğine Yükseltme ve Atanma </w:t>
      </w:r>
      <w:r w:rsidR="00355C27" w:rsidRPr="002F356A">
        <w:rPr>
          <w:color w:val="000000" w:themeColor="text1"/>
          <w:szCs w:val="24"/>
        </w:rPr>
        <w:t>Yönergesi yürürlükten kaldırılmıştır.</w:t>
      </w:r>
    </w:p>
    <w:p w14:paraId="7A0F942A" w14:textId="309968A5" w:rsidR="0098101E" w:rsidRPr="002F356A" w:rsidRDefault="0098101E" w:rsidP="006800B3">
      <w:pPr>
        <w:spacing w:line="276" w:lineRule="auto"/>
        <w:rPr>
          <w:color w:val="000000" w:themeColor="text1"/>
          <w:szCs w:val="24"/>
        </w:rPr>
      </w:pPr>
    </w:p>
    <w:p w14:paraId="42B3F84F" w14:textId="2D2F31DB" w:rsidR="0098101E" w:rsidRPr="002F356A" w:rsidRDefault="0054096C" w:rsidP="006800B3">
      <w:pPr>
        <w:pStyle w:val="Balk1"/>
        <w:spacing w:line="276" w:lineRule="auto"/>
        <w:ind w:left="0" w:right="0" w:firstLine="0"/>
        <w:jc w:val="both"/>
        <w:rPr>
          <w:color w:val="000000" w:themeColor="text1"/>
          <w:szCs w:val="24"/>
        </w:rPr>
      </w:pPr>
      <w:r w:rsidRPr="002F356A">
        <w:rPr>
          <w:color w:val="000000" w:themeColor="text1"/>
          <w:szCs w:val="24"/>
        </w:rPr>
        <w:t>YÜRÜTME</w:t>
      </w:r>
    </w:p>
    <w:p w14:paraId="04FDF36B" w14:textId="28900C2D" w:rsidR="00494EE7" w:rsidRPr="00C57281" w:rsidRDefault="006673C6" w:rsidP="006800B3">
      <w:pPr>
        <w:spacing w:line="276" w:lineRule="auto"/>
        <w:rPr>
          <w:color w:val="000000" w:themeColor="text1"/>
          <w:szCs w:val="24"/>
        </w:rPr>
      </w:pPr>
      <w:r>
        <w:rPr>
          <w:b/>
          <w:color w:val="000000" w:themeColor="text1"/>
          <w:szCs w:val="24"/>
        </w:rPr>
        <w:t>Madde 16</w:t>
      </w:r>
      <w:r w:rsidR="00355C27" w:rsidRPr="002F356A">
        <w:rPr>
          <w:b/>
          <w:color w:val="000000" w:themeColor="text1"/>
          <w:szCs w:val="24"/>
        </w:rPr>
        <w:t xml:space="preserve">. </w:t>
      </w:r>
      <w:r w:rsidR="00BE5CEF" w:rsidRPr="00BE5CEF">
        <w:rPr>
          <w:color w:val="000000" w:themeColor="text1"/>
          <w:szCs w:val="24"/>
        </w:rPr>
        <w:t>(1)</w:t>
      </w:r>
      <w:r w:rsidR="00BE5CEF">
        <w:rPr>
          <w:b/>
          <w:color w:val="000000" w:themeColor="text1"/>
          <w:szCs w:val="24"/>
        </w:rPr>
        <w:t xml:space="preserve"> </w:t>
      </w:r>
      <w:r w:rsidR="0095554C">
        <w:rPr>
          <w:color w:val="000000" w:themeColor="text1"/>
          <w:szCs w:val="24"/>
        </w:rPr>
        <w:t>Bu yönerge</w:t>
      </w:r>
      <w:r w:rsidR="00355C27" w:rsidRPr="002F356A">
        <w:rPr>
          <w:color w:val="000000" w:themeColor="text1"/>
          <w:szCs w:val="24"/>
        </w:rPr>
        <w:t xml:space="preserve"> </w:t>
      </w:r>
      <w:r w:rsidR="00A32473" w:rsidRPr="002F356A">
        <w:rPr>
          <w:color w:val="000000" w:themeColor="text1"/>
          <w:szCs w:val="24"/>
        </w:rPr>
        <w:t>Rektör</w:t>
      </w:r>
      <w:r w:rsidR="0095554C">
        <w:rPr>
          <w:color w:val="000000" w:themeColor="text1"/>
          <w:szCs w:val="24"/>
        </w:rPr>
        <w:t xml:space="preserve"> tarafından</w:t>
      </w:r>
      <w:r w:rsidR="00A32473" w:rsidRPr="002F356A">
        <w:rPr>
          <w:color w:val="000000" w:themeColor="text1"/>
          <w:szCs w:val="24"/>
        </w:rPr>
        <w:t xml:space="preserve"> </w:t>
      </w:r>
      <w:r w:rsidR="00355C27" w:rsidRPr="002F356A">
        <w:rPr>
          <w:color w:val="000000" w:themeColor="text1"/>
          <w:szCs w:val="24"/>
        </w:rPr>
        <w:t>yürütü</w:t>
      </w:r>
      <w:r w:rsidR="00D71373">
        <w:rPr>
          <w:color w:val="000000" w:themeColor="text1"/>
          <w:szCs w:val="24"/>
        </w:rPr>
        <w:t>lü</w:t>
      </w:r>
      <w:r w:rsidR="00355C27" w:rsidRPr="002F356A">
        <w:rPr>
          <w:color w:val="000000" w:themeColor="text1"/>
          <w:szCs w:val="24"/>
        </w:rPr>
        <w:t>r.</w:t>
      </w:r>
    </w:p>
    <w:p w14:paraId="6C5FE8F6" w14:textId="77777777" w:rsidR="00494EE7" w:rsidRDefault="00494EE7" w:rsidP="006800B3">
      <w:pPr>
        <w:spacing w:line="276" w:lineRule="auto"/>
        <w:rPr>
          <w:b/>
          <w:color w:val="000000" w:themeColor="text1"/>
          <w:szCs w:val="24"/>
        </w:rPr>
      </w:pPr>
    </w:p>
    <w:p w14:paraId="25D58D3D" w14:textId="411D37C3" w:rsidR="005576F0" w:rsidRDefault="005576F0" w:rsidP="00B54610">
      <w:pPr>
        <w:spacing w:line="276" w:lineRule="auto"/>
        <w:jc w:val="center"/>
        <w:rPr>
          <w:b/>
          <w:color w:val="000000" w:themeColor="text1"/>
          <w:szCs w:val="24"/>
        </w:rPr>
      </w:pPr>
    </w:p>
    <w:p w14:paraId="19C23B55" w14:textId="507CF188" w:rsidR="009517A8" w:rsidRDefault="009517A8" w:rsidP="00B54610">
      <w:pPr>
        <w:spacing w:line="276" w:lineRule="auto"/>
        <w:jc w:val="center"/>
        <w:rPr>
          <w:b/>
          <w:color w:val="000000" w:themeColor="text1"/>
          <w:szCs w:val="24"/>
        </w:rPr>
      </w:pPr>
    </w:p>
    <w:p w14:paraId="2F01D487" w14:textId="18A2C008" w:rsidR="005F0545" w:rsidRPr="002F356A" w:rsidRDefault="005F0545" w:rsidP="000B2BD3">
      <w:pPr>
        <w:spacing w:line="259" w:lineRule="auto"/>
        <w:ind w:right="10"/>
        <w:rPr>
          <w:b/>
          <w:color w:val="000000" w:themeColor="text1"/>
          <w:szCs w:val="24"/>
          <w:u w:val="single"/>
        </w:rPr>
      </w:pPr>
    </w:p>
    <w:sectPr w:rsidR="005F0545" w:rsidRPr="002F356A" w:rsidSect="00E96947">
      <w:headerReference w:type="even" r:id="rId8"/>
      <w:headerReference w:type="default" r:id="rId9"/>
      <w:footerReference w:type="even" r:id="rId10"/>
      <w:footerReference w:type="default" r:id="rId11"/>
      <w:headerReference w:type="first" r:id="rId12"/>
      <w:footerReference w:type="first" r:id="rId13"/>
      <w:pgSz w:w="11911" w:h="16841" w:code="9"/>
      <w:pgMar w:top="709" w:right="680" w:bottom="1985" w:left="680"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AAFEE" w14:textId="77777777" w:rsidR="00A95800" w:rsidRDefault="00A95800">
      <w:r>
        <w:separator/>
      </w:r>
    </w:p>
  </w:endnote>
  <w:endnote w:type="continuationSeparator" w:id="0">
    <w:p w14:paraId="25B2F8F9" w14:textId="77777777" w:rsidR="00A95800" w:rsidRDefault="00A9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02524" w14:textId="77777777" w:rsidR="00416F2C" w:rsidRDefault="00416F2C">
    <w:pPr>
      <w:spacing w:after="160" w:line="259"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CD9CA" w14:textId="77777777" w:rsidR="00476247" w:rsidRDefault="0047624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4191F" w14:textId="77777777" w:rsidR="00416F2C" w:rsidRDefault="00416F2C">
    <w:pPr>
      <w:spacing w:after="160" w:line="259"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15A9E" w14:textId="77777777" w:rsidR="00A95800" w:rsidRDefault="00A95800">
      <w:r>
        <w:separator/>
      </w:r>
    </w:p>
  </w:footnote>
  <w:footnote w:type="continuationSeparator" w:id="0">
    <w:p w14:paraId="1C36A06F" w14:textId="77777777" w:rsidR="00A95800" w:rsidRDefault="00A95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AB361" w14:textId="4BB58B4D" w:rsidR="00416F2C" w:rsidRDefault="00A95800">
    <w:pPr>
      <w:spacing w:after="160" w:line="259" w:lineRule="auto"/>
      <w:jc w:val="left"/>
    </w:pPr>
    <w:r>
      <w:rPr>
        <w:noProof/>
      </w:rPr>
      <w:pict w14:anchorId="0EADE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376" o:spid="_x0000_s2050" type="#_x0000_t75" style="position:absolute;margin-left:0;margin-top:0;width:527.45pt;height:527.45pt;z-index:-251657216;mso-position-horizontal:center;mso-position-horizontal-relative:margin;mso-position-vertical:center;mso-position-vertical-relative:margin" o:allowincell="f">
          <v:imagedata r:id="rId1" o:title="ahi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706BE" w14:textId="3FB5194E" w:rsidR="00476247" w:rsidRDefault="00A95800">
    <w:pPr>
      <w:pStyle w:val="stBilgi"/>
    </w:pPr>
    <w:r>
      <w:rPr>
        <w:noProof/>
      </w:rPr>
      <w:pict w14:anchorId="21989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377" o:spid="_x0000_s2051" type="#_x0000_t75" style="position:absolute;left:0;text-align:left;margin-left:0;margin-top:0;width:527.45pt;height:527.45pt;z-index:-251656192;mso-position-horizontal:center;mso-position-horizontal-relative:margin;mso-position-vertical:center;mso-position-vertical-relative:margin" o:allowincell="f">
          <v:imagedata r:id="rId1" o:title="ahi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33206" w14:textId="413D71CB" w:rsidR="00416F2C" w:rsidRDefault="00A95800">
    <w:pPr>
      <w:spacing w:after="160" w:line="259" w:lineRule="auto"/>
      <w:jc w:val="left"/>
    </w:pPr>
    <w:r>
      <w:rPr>
        <w:noProof/>
      </w:rPr>
      <w:pict w14:anchorId="6D435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375" o:spid="_x0000_s2049" type="#_x0000_t75" style="position:absolute;margin-left:0;margin-top:0;width:527.45pt;height:527.45pt;z-index:-251658240;mso-position-horizontal:center;mso-position-horizontal-relative:margin;mso-position-vertical:center;mso-position-vertical-relative:margin" o:allowincell="f">
          <v:imagedata r:id="rId1" o:title="ahi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10A"/>
    <w:multiLevelType w:val="hybridMultilevel"/>
    <w:tmpl w:val="2C2039B8"/>
    <w:lvl w:ilvl="0" w:tplc="8556A84A">
      <w:start w:val="1"/>
      <w:numFmt w:val="decimal"/>
      <w:lvlText w:val="%1)"/>
      <w:lvlJc w:val="left"/>
      <w:pPr>
        <w:ind w:left="698" w:hanging="480"/>
      </w:pPr>
      <w:rPr>
        <w:rFonts w:hint="default"/>
        <w:b/>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1" w15:restartNumberingAfterBreak="0">
    <w:nsid w:val="017C20E0"/>
    <w:multiLevelType w:val="hybridMultilevel"/>
    <w:tmpl w:val="B2725166"/>
    <w:lvl w:ilvl="0" w:tplc="4A867938">
      <w:start w:val="1"/>
      <w:numFmt w:val="decimal"/>
      <w:lvlText w:val="%1)"/>
      <w:lvlJc w:val="left"/>
      <w:pPr>
        <w:ind w:left="-1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9ECCC80">
      <w:start w:val="1"/>
      <w:numFmt w:val="lowerLetter"/>
      <w:lvlText w:val="%2"/>
      <w:lvlJc w:val="left"/>
      <w:pPr>
        <w:ind w:left="5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9FE36E4">
      <w:start w:val="1"/>
      <w:numFmt w:val="lowerRoman"/>
      <w:lvlText w:val="%3"/>
      <w:lvlJc w:val="left"/>
      <w:pPr>
        <w:ind w:left="1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0F0960C">
      <w:start w:val="1"/>
      <w:numFmt w:val="decimal"/>
      <w:lvlText w:val="%4"/>
      <w:lvlJc w:val="left"/>
      <w:pPr>
        <w:ind w:left="20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78206BA">
      <w:start w:val="1"/>
      <w:numFmt w:val="lowerLetter"/>
      <w:lvlText w:val="%5"/>
      <w:lvlJc w:val="left"/>
      <w:pPr>
        <w:ind w:left="27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10433D2">
      <w:start w:val="1"/>
      <w:numFmt w:val="lowerRoman"/>
      <w:lvlText w:val="%6"/>
      <w:lvlJc w:val="left"/>
      <w:pPr>
        <w:ind w:left="34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006F7A8">
      <w:start w:val="1"/>
      <w:numFmt w:val="decimal"/>
      <w:lvlText w:val="%7"/>
      <w:lvlJc w:val="left"/>
      <w:pPr>
        <w:ind w:left="41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DE4ADF8">
      <w:start w:val="1"/>
      <w:numFmt w:val="lowerLetter"/>
      <w:lvlText w:val="%8"/>
      <w:lvlJc w:val="left"/>
      <w:pPr>
        <w:ind w:left="48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96C0DD4">
      <w:start w:val="1"/>
      <w:numFmt w:val="lowerRoman"/>
      <w:lvlText w:val="%9"/>
      <w:lvlJc w:val="left"/>
      <w:pPr>
        <w:ind w:left="56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A05CD1"/>
    <w:multiLevelType w:val="hybridMultilevel"/>
    <w:tmpl w:val="F16C5B5E"/>
    <w:lvl w:ilvl="0" w:tplc="F0A6D596">
      <w:start w:val="1"/>
      <w:numFmt w:val="decimal"/>
      <w:lvlText w:val="(%1)"/>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6E0C38"/>
    <w:multiLevelType w:val="hybridMultilevel"/>
    <w:tmpl w:val="098ED806"/>
    <w:lvl w:ilvl="0" w:tplc="8556A84A">
      <w:start w:val="1"/>
      <w:numFmt w:val="decimal"/>
      <w:lvlText w:val="%1)"/>
      <w:lvlJc w:val="left"/>
      <w:pPr>
        <w:ind w:left="840" w:hanging="48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9249B1"/>
    <w:multiLevelType w:val="hybridMultilevel"/>
    <w:tmpl w:val="9AD089DA"/>
    <w:lvl w:ilvl="0" w:tplc="078CDC4C">
      <w:start w:val="1"/>
      <w:numFmt w:val="decimal"/>
      <w:lvlText w:val="%1)"/>
      <w:lvlJc w:val="left"/>
      <w:pPr>
        <w:ind w:left="6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625216">
      <w:start w:val="1"/>
      <w:numFmt w:val="lowerLetter"/>
      <w:lvlText w:val="%2"/>
      <w:lvlJc w:val="left"/>
      <w:pPr>
        <w:ind w:left="1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26E854">
      <w:start w:val="1"/>
      <w:numFmt w:val="lowerRoman"/>
      <w:lvlText w:val="%3"/>
      <w:lvlJc w:val="left"/>
      <w:pPr>
        <w:ind w:left="2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CF6F64E">
      <w:start w:val="1"/>
      <w:numFmt w:val="decimal"/>
      <w:lvlText w:val="%4"/>
      <w:lvlJc w:val="left"/>
      <w:pPr>
        <w:ind w:left="2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59EE368">
      <w:start w:val="1"/>
      <w:numFmt w:val="lowerLetter"/>
      <w:lvlText w:val="%5"/>
      <w:lvlJc w:val="left"/>
      <w:pPr>
        <w:ind w:left="3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C43B8A">
      <w:start w:val="1"/>
      <w:numFmt w:val="lowerRoman"/>
      <w:lvlText w:val="%6"/>
      <w:lvlJc w:val="left"/>
      <w:pPr>
        <w:ind w:left="4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644D94">
      <w:start w:val="1"/>
      <w:numFmt w:val="decimal"/>
      <w:lvlText w:val="%7"/>
      <w:lvlJc w:val="left"/>
      <w:pPr>
        <w:ind w:left="4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C161420">
      <w:start w:val="1"/>
      <w:numFmt w:val="lowerLetter"/>
      <w:lvlText w:val="%8"/>
      <w:lvlJc w:val="left"/>
      <w:pPr>
        <w:ind w:left="5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AAA7B7E">
      <w:start w:val="1"/>
      <w:numFmt w:val="lowerRoman"/>
      <w:lvlText w:val="%9"/>
      <w:lvlJc w:val="left"/>
      <w:pPr>
        <w:ind w:left="6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5148C6"/>
    <w:multiLevelType w:val="hybridMultilevel"/>
    <w:tmpl w:val="09A42ED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005FF3"/>
    <w:multiLevelType w:val="hybridMultilevel"/>
    <w:tmpl w:val="67D6E5DE"/>
    <w:lvl w:ilvl="0" w:tplc="4F4C7DA8">
      <w:start w:val="1"/>
      <w:numFmt w:val="decimal"/>
      <w:lvlText w:val="%1)"/>
      <w:lvlJc w:val="left"/>
      <w:pPr>
        <w:ind w:left="927" w:hanging="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A30558"/>
    <w:multiLevelType w:val="hybridMultilevel"/>
    <w:tmpl w:val="CCB0FB36"/>
    <w:lvl w:ilvl="0" w:tplc="E6A84CA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25C65F13"/>
    <w:multiLevelType w:val="hybridMultilevel"/>
    <w:tmpl w:val="C7D4C1D0"/>
    <w:lvl w:ilvl="0" w:tplc="8556A84A">
      <w:start w:val="1"/>
      <w:numFmt w:val="decimal"/>
      <w:lvlText w:val="%1)"/>
      <w:lvlJc w:val="left"/>
      <w:pPr>
        <w:ind w:left="840" w:hanging="48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4B3540"/>
    <w:multiLevelType w:val="hybridMultilevel"/>
    <w:tmpl w:val="F80A5F4C"/>
    <w:lvl w:ilvl="0" w:tplc="60AC2E1A">
      <w:start w:val="1"/>
      <w:numFmt w:val="decimal"/>
      <w:lvlText w:val="%1)"/>
      <w:lvlJc w:val="left"/>
      <w:pPr>
        <w:ind w:left="786" w:hanging="360"/>
      </w:pPr>
      <w:rPr>
        <w:rFonts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694A0C"/>
    <w:multiLevelType w:val="hybridMultilevel"/>
    <w:tmpl w:val="A3F80324"/>
    <w:lvl w:ilvl="0" w:tplc="041F0017">
      <w:start w:val="1"/>
      <w:numFmt w:val="lowerLetter"/>
      <w:lvlText w:val="%1)"/>
      <w:lvlJc w:val="left"/>
      <w:pPr>
        <w:ind w:left="426"/>
      </w:pPr>
      <w:rPr>
        <w:b/>
        <w:bCs/>
        <w:i w:val="0"/>
        <w:strike w:val="0"/>
        <w:dstrike w:val="0"/>
        <w:color w:val="000000"/>
        <w:sz w:val="24"/>
        <w:szCs w:val="24"/>
        <w:u w:val="none" w:color="000000"/>
        <w:bdr w:val="none" w:sz="0" w:space="0" w:color="auto"/>
        <w:shd w:val="clear" w:color="auto" w:fill="auto"/>
        <w:vertAlign w:val="baseline"/>
      </w:rPr>
    </w:lvl>
    <w:lvl w:ilvl="1" w:tplc="0DA283CC">
      <w:start w:val="1"/>
      <w:numFmt w:val="lowerLetter"/>
      <w:lvlText w:val="%2"/>
      <w:lvlJc w:val="left"/>
      <w:pPr>
        <w:ind w:left="11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A620606">
      <w:start w:val="1"/>
      <w:numFmt w:val="lowerRoman"/>
      <w:lvlText w:val="%3"/>
      <w:lvlJc w:val="left"/>
      <w:pPr>
        <w:ind w:left="18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AB43BC8">
      <w:start w:val="1"/>
      <w:numFmt w:val="decimal"/>
      <w:lvlText w:val="%4"/>
      <w:lvlJc w:val="left"/>
      <w:pPr>
        <w:ind w:left="25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2684E4">
      <w:start w:val="1"/>
      <w:numFmt w:val="lowerLetter"/>
      <w:lvlText w:val="%5"/>
      <w:lvlJc w:val="left"/>
      <w:pPr>
        <w:ind w:left="3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DCE996">
      <w:start w:val="1"/>
      <w:numFmt w:val="lowerRoman"/>
      <w:lvlText w:val="%6"/>
      <w:lvlJc w:val="left"/>
      <w:pPr>
        <w:ind w:left="39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F42132">
      <w:start w:val="1"/>
      <w:numFmt w:val="decimal"/>
      <w:lvlText w:val="%7"/>
      <w:lvlJc w:val="left"/>
      <w:pPr>
        <w:ind w:left="4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69CCB56">
      <w:start w:val="1"/>
      <w:numFmt w:val="lowerLetter"/>
      <w:lvlText w:val="%8"/>
      <w:lvlJc w:val="left"/>
      <w:pPr>
        <w:ind w:left="5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D147C72">
      <w:start w:val="1"/>
      <w:numFmt w:val="lowerRoman"/>
      <w:lvlText w:val="%9"/>
      <w:lvlJc w:val="left"/>
      <w:pPr>
        <w:ind w:left="6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EA54CD"/>
    <w:multiLevelType w:val="hybridMultilevel"/>
    <w:tmpl w:val="F9F6191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325C2035"/>
    <w:multiLevelType w:val="hybridMultilevel"/>
    <w:tmpl w:val="41608B80"/>
    <w:lvl w:ilvl="0" w:tplc="1AC8ACF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55F2D43"/>
    <w:multiLevelType w:val="hybridMultilevel"/>
    <w:tmpl w:val="4F141850"/>
    <w:lvl w:ilvl="0" w:tplc="0FC093CA">
      <w:start w:val="1"/>
      <w:numFmt w:val="decimal"/>
      <w:lvlText w:val="(%1)"/>
      <w:lvlJc w:val="left"/>
      <w:pPr>
        <w:ind w:left="502" w:hanging="360"/>
      </w:pPr>
      <w:rPr>
        <w:rFonts w:ascii="Times New Roman" w:eastAsia="Times New Roman" w:hAnsi="Times New Roman" w:cs="Times New Roman"/>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6535467"/>
    <w:multiLevelType w:val="hybridMultilevel"/>
    <w:tmpl w:val="FAC64114"/>
    <w:lvl w:ilvl="0" w:tplc="10C0E5F4">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8DC1F4C"/>
    <w:multiLevelType w:val="hybridMultilevel"/>
    <w:tmpl w:val="A3F80324"/>
    <w:lvl w:ilvl="0" w:tplc="041F0017">
      <w:start w:val="1"/>
      <w:numFmt w:val="lowerLetter"/>
      <w:lvlText w:val="%1)"/>
      <w:lvlJc w:val="left"/>
      <w:pPr>
        <w:ind w:left="426"/>
      </w:pPr>
      <w:rPr>
        <w:b/>
        <w:bCs/>
        <w:i w:val="0"/>
        <w:strike w:val="0"/>
        <w:dstrike w:val="0"/>
        <w:color w:val="000000"/>
        <w:sz w:val="24"/>
        <w:szCs w:val="24"/>
        <w:u w:val="none" w:color="000000"/>
        <w:bdr w:val="none" w:sz="0" w:space="0" w:color="auto"/>
        <w:shd w:val="clear" w:color="auto" w:fill="auto"/>
        <w:vertAlign w:val="baseline"/>
      </w:rPr>
    </w:lvl>
    <w:lvl w:ilvl="1" w:tplc="0DA283CC">
      <w:start w:val="1"/>
      <w:numFmt w:val="lowerLetter"/>
      <w:lvlText w:val="%2"/>
      <w:lvlJc w:val="left"/>
      <w:pPr>
        <w:ind w:left="11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A620606">
      <w:start w:val="1"/>
      <w:numFmt w:val="lowerRoman"/>
      <w:lvlText w:val="%3"/>
      <w:lvlJc w:val="left"/>
      <w:pPr>
        <w:ind w:left="18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AB43BC8">
      <w:start w:val="1"/>
      <w:numFmt w:val="decimal"/>
      <w:lvlText w:val="%4"/>
      <w:lvlJc w:val="left"/>
      <w:pPr>
        <w:ind w:left="25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2684E4">
      <w:start w:val="1"/>
      <w:numFmt w:val="lowerLetter"/>
      <w:lvlText w:val="%5"/>
      <w:lvlJc w:val="left"/>
      <w:pPr>
        <w:ind w:left="3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DCE996">
      <w:start w:val="1"/>
      <w:numFmt w:val="lowerRoman"/>
      <w:lvlText w:val="%6"/>
      <w:lvlJc w:val="left"/>
      <w:pPr>
        <w:ind w:left="39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F42132">
      <w:start w:val="1"/>
      <w:numFmt w:val="decimal"/>
      <w:lvlText w:val="%7"/>
      <w:lvlJc w:val="left"/>
      <w:pPr>
        <w:ind w:left="4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69CCB56">
      <w:start w:val="1"/>
      <w:numFmt w:val="lowerLetter"/>
      <w:lvlText w:val="%8"/>
      <w:lvlJc w:val="left"/>
      <w:pPr>
        <w:ind w:left="5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D147C72">
      <w:start w:val="1"/>
      <w:numFmt w:val="lowerRoman"/>
      <w:lvlText w:val="%9"/>
      <w:lvlJc w:val="left"/>
      <w:pPr>
        <w:ind w:left="6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BB6D0F"/>
    <w:multiLevelType w:val="hybridMultilevel"/>
    <w:tmpl w:val="CA3299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D25BA1"/>
    <w:multiLevelType w:val="hybridMultilevel"/>
    <w:tmpl w:val="209446D8"/>
    <w:lvl w:ilvl="0" w:tplc="452621BE">
      <w:start w:val="1"/>
      <w:numFmt w:val="decimal"/>
      <w:lvlText w:val="(%1)"/>
      <w:lvlJc w:val="left"/>
      <w:pPr>
        <w:ind w:left="1070" w:hanging="360"/>
      </w:pPr>
      <w:rPr>
        <w:rFonts w:hint="default"/>
        <w:b/>
        <w:i w:val="0"/>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8" w15:restartNumberingAfterBreak="0">
    <w:nsid w:val="3D9245CF"/>
    <w:multiLevelType w:val="hybridMultilevel"/>
    <w:tmpl w:val="D11EFD1A"/>
    <w:lvl w:ilvl="0" w:tplc="90385508">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94259A">
      <w:start w:val="1"/>
      <w:numFmt w:val="lowerLetter"/>
      <w:lvlText w:val="%2"/>
      <w:lvlJc w:val="left"/>
      <w:pPr>
        <w:ind w:left="2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0CB8A">
      <w:start w:val="1"/>
      <w:numFmt w:val="lowerRoman"/>
      <w:lvlText w:val="%3"/>
      <w:lvlJc w:val="left"/>
      <w:pPr>
        <w:ind w:left="3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6E989A">
      <w:start w:val="1"/>
      <w:numFmt w:val="decimal"/>
      <w:lvlText w:val="%4"/>
      <w:lvlJc w:val="left"/>
      <w:pPr>
        <w:ind w:left="3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388760">
      <w:start w:val="1"/>
      <w:numFmt w:val="lowerLetter"/>
      <w:lvlText w:val="%5"/>
      <w:lvlJc w:val="left"/>
      <w:pPr>
        <w:ind w:left="4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0C422">
      <w:start w:val="1"/>
      <w:numFmt w:val="lowerRoman"/>
      <w:lvlText w:val="%6"/>
      <w:lvlJc w:val="left"/>
      <w:pPr>
        <w:ind w:left="5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1E61A8">
      <w:start w:val="1"/>
      <w:numFmt w:val="decimal"/>
      <w:lvlText w:val="%7"/>
      <w:lvlJc w:val="left"/>
      <w:pPr>
        <w:ind w:left="5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CA69BE">
      <w:start w:val="1"/>
      <w:numFmt w:val="lowerLetter"/>
      <w:lvlText w:val="%8"/>
      <w:lvlJc w:val="left"/>
      <w:pPr>
        <w:ind w:left="6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663982">
      <w:start w:val="1"/>
      <w:numFmt w:val="lowerRoman"/>
      <w:lvlText w:val="%9"/>
      <w:lvlJc w:val="left"/>
      <w:pPr>
        <w:ind w:left="7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F487FD0"/>
    <w:multiLevelType w:val="hybridMultilevel"/>
    <w:tmpl w:val="4976A9E4"/>
    <w:lvl w:ilvl="0" w:tplc="C34E0B68">
      <w:start w:val="9"/>
      <w:numFmt w:val="lowerLetter"/>
      <w:lvlText w:val="%1-"/>
      <w:lvlJc w:val="left"/>
      <w:pPr>
        <w:ind w:left="7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D5C36F2">
      <w:start w:val="1"/>
      <w:numFmt w:val="decimal"/>
      <w:lvlText w:val="(%2)"/>
      <w:lvlJc w:val="left"/>
      <w:pPr>
        <w:ind w:left="1418"/>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tplc="9334AF04">
      <w:start w:val="1"/>
      <w:numFmt w:val="lowerRoman"/>
      <w:lvlText w:val="%3"/>
      <w:lvlJc w:val="left"/>
      <w:pPr>
        <w:ind w:left="1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3325588">
      <w:start w:val="1"/>
      <w:numFmt w:val="decimal"/>
      <w:lvlText w:val="%4"/>
      <w:lvlJc w:val="left"/>
      <w:pPr>
        <w:ind w:left="2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57CA1BE">
      <w:start w:val="1"/>
      <w:numFmt w:val="lowerLetter"/>
      <w:lvlText w:val="%5"/>
      <w:lvlJc w:val="left"/>
      <w:pPr>
        <w:ind w:left="3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0E61E8C">
      <w:start w:val="1"/>
      <w:numFmt w:val="lowerRoman"/>
      <w:lvlText w:val="%6"/>
      <w:lvlJc w:val="left"/>
      <w:pPr>
        <w:ind w:left="3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DE6ED58">
      <w:start w:val="1"/>
      <w:numFmt w:val="decimal"/>
      <w:lvlText w:val="%7"/>
      <w:lvlJc w:val="left"/>
      <w:pPr>
        <w:ind w:left="4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D6FFCC">
      <w:start w:val="1"/>
      <w:numFmt w:val="lowerLetter"/>
      <w:lvlText w:val="%8"/>
      <w:lvlJc w:val="left"/>
      <w:pPr>
        <w:ind w:left="52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0DC3752">
      <w:start w:val="1"/>
      <w:numFmt w:val="lowerRoman"/>
      <w:lvlText w:val="%9"/>
      <w:lvlJc w:val="left"/>
      <w:pPr>
        <w:ind w:left="59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14A73BB"/>
    <w:multiLevelType w:val="hybridMultilevel"/>
    <w:tmpl w:val="1AAA562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773323"/>
    <w:multiLevelType w:val="hybridMultilevel"/>
    <w:tmpl w:val="28B03BAC"/>
    <w:lvl w:ilvl="0" w:tplc="4F4C7DA8">
      <w:start w:val="1"/>
      <w:numFmt w:val="decimal"/>
      <w:lvlText w:val="%1)"/>
      <w:lvlJc w:val="left"/>
      <w:pPr>
        <w:ind w:left="700" w:hanging="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22" w15:restartNumberingAfterBreak="0">
    <w:nsid w:val="45A92888"/>
    <w:multiLevelType w:val="hybridMultilevel"/>
    <w:tmpl w:val="23106CCE"/>
    <w:lvl w:ilvl="0" w:tplc="AC8E57EC">
      <w:start w:val="1"/>
      <w:numFmt w:val="lowerLetter"/>
      <w:lvlText w:val="%1)"/>
      <w:lvlJc w:val="left"/>
      <w:pPr>
        <w:ind w:left="1430" w:hanging="360"/>
      </w:pPr>
      <w:rPr>
        <w:rFonts w:hint="default"/>
        <w:b/>
      </w:rPr>
    </w:lvl>
    <w:lvl w:ilvl="1" w:tplc="041F0019" w:tentative="1">
      <w:start w:val="1"/>
      <w:numFmt w:val="lowerLetter"/>
      <w:lvlText w:val="%2."/>
      <w:lvlJc w:val="left"/>
      <w:pPr>
        <w:ind w:left="2150" w:hanging="360"/>
      </w:pPr>
    </w:lvl>
    <w:lvl w:ilvl="2" w:tplc="041F001B" w:tentative="1">
      <w:start w:val="1"/>
      <w:numFmt w:val="lowerRoman"/>
      <w:lvlText w:val="%3."/>
      <w:lvlJc w:val="right"/>
      <w:pPr>
        <w:ind w:left="2870" w:hanging="180"/>
      </w:pPr>
    </w:lvl>
    <w:lvl w:ilvl="3" w:tplc="041F000F" w:tentative="1">
      <w:start w:val="1"/>
      <w:numFmt w:val="decimal"/>
      <w:lvlText w:val="%4."/>
      <w:lvlJc w:val="left"/>
      <w:pPr>
        <w:ind w:left="3590" w:hanging="360"/>
      </w:pPr>
    </w:lvl>
    <w:lvl w:ilvl="4" w:tplc="041F0019" w:tentative="1">
      <w:start w:val="1"/>
      <w:numFmt w:val="lowerLetter"/>
      <w:lvlText w:val="%5."/>
      <w:lvlJc w:val="left"/>
      <w:pPr>
        <w:ind w:left="4310" w:hanging="360"/>
      </w:pPr>
    </w:lvl>
    <w:lvl w:ilvl="5" w:tplc="041F001B" w:tentative="1">
      <w:start w:val="1"/>
      <w:numFmt w:val="lowerRoman"/>
      <w:lvlText w:val="%6."/>
      <w:lvlJc w:val="right"/>
      <w:pPr>
        <w:ind w:left="5030" w:hanging="180"/>
      </w:pPr>
    </w:lvl>
    <w:lvl w:ilvl="6" w:tplc="041F000F" w:tentative="1">
      <w:start w:val="1"/>
      <w:numFmt w:val="decimal"/>
      <w:lvlText w:val="%7."/>
      <w:lvlJc w:val="left"/>
      <w:pPr>
        <w:ind w:left="5750" w:hanging="360"/>
      </w:pPr>
    </w:lvl>
    <w:lvl w:ilvl="7" w:tplc="041F0019" w:tentative="1">
      <w:start w:val="1"/>
      <w:numFmt w:val="lowerLetter"/>
      <w:lvlText w:val="%8."/>
      <w:lvlJc w:val="left"/>
      <w:pPr>
        <w:ind w:left="6470" w:hanging="360"/>
      </w:pPr>
    </w:lvl>
    <w:lvl w:ilvl="8" w:tplc="041F001B" w:tentative="1">
      <w:start w:val="1"/>
      <w:numFmt w:val="lowerRoman"/>
      <w:lvlText w:val="%9."/>
      <w:lvlJc w:val="right"/>
      <w:pPr>
        <w:ind w:left="7190" w:hanging="180"/>
      </w:pPr>
    </w:lvl>
  </w:abstractNum>
  <w:abstractNum w:abstractNumId="23" w15:restartNumberingAfterBreak="0">
    <w:nsid w:val="465B5472"/>
    <w:multiLevelType w:val="hybridMultilevel"/>
    <w:tmpl w:val="F0D6E5C4"/>
    <w:lvl w:ilvl="0" w:tplc="22C08808">
      <w:start w:val="1"/>
      <w:numFmt w:val="decimal"/>
      <w:lvlText w:val="(%1)"/>
      <w:lvlJc w:val="left"/>
      <w:pPr>
        <w:ind w:left="426"/>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0DA283CC">
      <w:start w:val="1"/>
      <w:numFmt w:val="lowerLetter"/>
      <w:lvlText w:val="%2"/>
      <w:lvlJc w:val="left"/>
      <w:pPr>
        <w:ind w:left="11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A620606">
      <w:start w:val="1"/>
      <w:numFmt w:val="lowerRoman"/>
      <w:lvlText w:val="%3"/>
      <w:lvlJc w:val="left"/>
      <w:pPr>
        <w:ind w:left="18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AB43BC8">
      <w:start w:val="1"/>
      <w:numFmt w:val="decimal"/>
      <w:lvlText w:val="%4"/>
      <w:lvlJc w:val="left"/>
      <w:pPr>
        <w:ind w:left="25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2684E4">
      <w:start w:val="1"/>
      <w:numFmt w:val="lowerLetter"/>
      <w:lvlText w:val="%5"/>
      <w:lvlJc w:val="left"/>
      <w:pPr>
        <w:ind w:left="3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DCE996">
      <w:start w:val="1"/>
      <w:numFmt w:val="lowerRoman"/>
      <w:lvlText w:val="%6"/>
      <w:lvlJc w:val="left"/>
      <w:pPr>
        <w:ind w:left="39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F42132">
      <w:start w:val="1"/>
      <w:numFmt w:val="decimal"/>
      <w:lvlText w:val="%7"/>
      <w:lvlJc w:val="left"/>
      <w:pPr>
        <w:ind w:left="4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69CCB56">
      <w:start w:val="1"/>
      <w:numFmt w:val="lowerLetter"/>
      <w:lvlText w:val="%8"/>
      <w:lvlJc w:val="left"/>
      <w:pPr>
        <w:ind w:left="5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D147C72">
      <w:start w:val="1"/>
      <w:numFmt w:val="lowerRoman"/>
      <w:lvlText w:val="%9"/>
      <w:lvlJc w:val="left"/>
      <w:pPr>
        <w:ind w:left="6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9C96AED"/>
    <w:multiLevelType w:val="hybridMultilevel"/>
    <w:tmpl w:val="75722F82"/>
    <w:lvl w:ilvl="0" w:tplc="073830AE">
      <w:start w:val="1"/>
      <w:numFmt w:val="lowerRoman"/>
      <w:lvlText w:val="%1."/>
      <w:lvlJc w:val="right"/>
      <w:pPr>
        <w:ind w:left="1004" w:hanging="720"/>
      </w:pPr>
      <w:rPr>
        <w:rFonts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5" w15:restartNumberingAfterBreak="0">
    <w:nsid w:val="4B7B636B"/>
    <w:multiLevelType w:val="hybridMultilevel"/>
    <w:tmpl w:val="5E1250F8"/>
    <w:lvl w:ilvl="0" w:tplc="9D3A5B8A">
      <w:start w:val="1"/>
      <w:numFmt w:val="lowerRoman"/>
      <w:lvlText w:val="%1."/>
      <w:lvlJc w:val="right"/>
      <w:pPr>
        <w:ind w:left="1146" w:hanging="360"/>
      </w:pPr>
      <w:rPr>
        <w:b w:val="0"/>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6" w15:restartNumberingAfterBreak="0">
    <w:nsid w:val="4C260440"/>
    <w:multiLevelType w:val="hybridMultilevel"/>
    <w:tmpl w:val="057E07A8"/>
    <w:lvl w:ilvl="0" w:tplc="13A04D72">
      <w:start w:val="1"/>
      <w:numFmt w:val="decimal"/>
      <w:lvlText w:val="(%1)"/>
      <w:lvlJc w:val="left"/>
      <w:pPr>
        <w:ind w:left="936"/>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FBFED52E">
      <w:start w:val="1"/>
      <w:numFmt w:val="lowerLetter"/>
      <w:lvlText w:val="%2"/>
      <w:lvlJc w:val="left"/>
      <w:pPr>
        <w:ind w:left="16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480BDEA">
      <w:start w:val="1"/>
      <w:numFmt w:val="lowerRoman"/>
      <w:lvlText w:val="%3"/>
      <w:lvlJc w:val="left"/>
      <w:pPr>
        <w:ind w:left="23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220B428">
      <w:start w:val="1"/>
      <w:numFmt w:val="decimal"/>
      <w:lvlText w:val="%4"/>
      <w:lvlJc w:val="left"/>
      <w:pPr>
        <w:ind w:left="30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62CAD0A">
      <w:start w:val="1"/>
      <w:numFmt w:val="lowerLetter"/>
      <w:lvlText w:val="%5"/>
      <w:lvlJc w:val="left"/>
      <w:pPr>
        <w:ind w:left="37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7D43086">
      <w:start w:val="1"/>
      <w:numFmt w:val="lowerRoman"/>
      <w:lvlText w:val="%6"/>
      <w:lvlJc w:val="left"/>
      <w:pPr>
        <w:ind w:left="44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F824E00">
      <w:start w:val="1"/>
      <w:numFmt w:val="decimal"/>
      <w:lvlText w:val="%7"/>
      <w:lvlJc w:val="left"/>
      <w:pPr>
        <w:ind w:left="52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DCCAE2">
      <w:start w:val="1"/>
      <w:numFmt w:val="lowerLetter"/>
      <w:lvlText w:val="%8"/>
      <w:lvlJc w:val="left"/>
      <w:pPr>
        <w:ind w:left="5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11848C8">
      <w:start w:val="1"/>
      <w:numFmt w:val="lowerRoman"/>
      <w:lvlText w:val="%9"/>
      <w:lvlJc w:val="left"/>
      <w:pPr>
        <w:ind w:left="66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D0F0DF1"/>
    <w:multiLevelType w:val="hybridMultilevel"/>
    <w:tmpl w:val="27A06B2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8" w15:restartNumberingAfterBreak="0">
    <w:nsid w:val="4D2B368F"/>
    <w:multiLevelType w:val="hybridMultilevel"/>
    <w:tmpl w:val="ABFA4BD6"/>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9" w15:restartNumberingAfterBreak="0">
    <w:nsid w:val="4FF942D2"/>
    <w:multiLevelType w:val="hybridMultilevel"/>
    <w:tmpl w:val="A74ECF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0BC7C0D"/>
    <w:multiLevelType w:val="hybridMultilevel"/>
    <w:tmpl w:val="8996E6C4"/>
    <w:lvl w:ilvl="0" w:tplc="9AA2C7F6">
      <w:start w:val="1"/>
      <w:numFmt w:val="lowerLetter"/>
      <w:lvlText w:val="%1)"/>
      <w:lvlJc w:val="left"/>
      <w:pPr>
        <w:ind w:left="10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89CAED0">
      <w:start w:val="1"/>
      <w:numFmt w:val="lowerLetter"/>
      <w:lvlText w:val="%2"/>
      <w:lvlJc w:val="left"/>
      <w:pPr>
        <w:ind w:left="16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87ED558">
      <w:start w:val="1"/>
      <w:numFmt w:val="lowerRoman"/>
      <w:lvlText w:val="%3"/>
      <w:lvlJc w:val="left"/>
      <w:pPr>
        <w:ind w:left="2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30A21C2">
      <w:start w:val="1"/>
      <w:numFmt w:val="decimal"/>
      <w:lvlText w:val="%4"/>
      <w:lvlJc w:val="left"/>
      <w:pPr>
        <w:ind w:left="3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7A2906">
      <w:start w:val="1"/>
      <w:numFmt w:val="lowerLetter"/>
      <w:lvlText w:val="%5"/>
      <w:lvlJc w:val="left"/>
      <w:pPr>
        <w:ind w:left="3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E62DEB2">
      <w:start w:val="1"/>
      <w:numFmt w:val="lowerRoman"/>
      <w:lvlText w:val="%6"/>
      <w:lvlJc w:val="left"/>
      <w:pPr>
        <w:ind w:left="4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C9CFC">
      <w:start w:val="1"/>
      <w:numFmt w:val="decimal"/>
      <w:lvlText w:val="%7"/>
      <w:lvlJc w:val="left"/>
      <w:pPr>
        <w:ind w:left="5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ACE7B92">
      <w:start w:val="1"/>
      <w:numFmt w:val="lowerLetter"/>
      <w:lvlText w:val="%8"/>
      <w:lvlJc w:val="left"/>
      <w:pPr>
        <w:ind w:left="6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CDE939E">
      <w:start w:val="1"/>
      <w:numFmt w:val="lowerRoman"/>
      <w:lvlText w:val="%9"/>
      <w:lvlJc w:val="left"/>
      <w:pPr>
        <w:ind w:left="6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FE27AC"/>
    <w:multiLevelType w:val="hybridMultilevel"/>
    <w:tmpl w:val="2556CC3A"/>
    <w:lvl w:ilvl="0" w:tplc="521A16EE">
      <w:start w:val="1"/>
      <w:numFmt w:val="lowerRoman"/>
      <w:lvlText w:val="%1."/>
      <w:lvlJc w:val="righ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15:restartNumberingAfterBreak="0">
    <w:nsid w:val="59E20131"/>
    <w:multiLevelType w:val="hybridMultilevel"/>
    <w:tmpl w:val="0F129C4E"/>
    <w:lvl w:ilvl="0" w:tplc="E22AF220">
      <w:start w:val="1"/>
      <w:numFmt w:val="decimal"/>
      <w:lvlText w:val="(%1)"/>
      <w:lvlJc w:val="left"/>
      <w:pPr>
        <w:ind w:left="1004"/>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12F489BC">
      <w:start w:val="1"/>
      <w:numFmt w:val="lowerLetter"/>
      <w:lvlText w:val="%2"/>
      <w:lvlJc w:val="left"/>
      <w:pPr>
        <w:ind w:left="16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6545AE2">
      <w:start w:val="1"/>
      <w:numFmt w:val="lowerRoman"/>
      <w:lvlText w:val="%3"/>
      <w:lvlJc w:val="left"/>
      <w:pPr>
        <w:ind w:left="2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CD07D0C">
      <w:start w:val="1"/>
      <w:numFmt w:val="decimal"/>
      <w:lvlText w:val="%4"/>
      <w:lvlJc w:val="left"/>
      <w:pPr>
        <w:ind w:left="3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FB638B2">
      <w:start w:val="1"/>
      <w:numFmt w:val="lowerLetter"/>
      <w:lvlText w:val="%5"/>
      <w:lvlJc w:val="left"/>
      <w:pPr>
        <w:ind w:left="3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8ED25A">
      <w:start w:val="1"/>
      <w:numFmt w:val="lowerRoman"/>
      <w:lvlText w:val="%6"/>
      <w:lvlJc w:val="left"/>
      <w:pPr>
        <w:ind w:left="4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20E045E">
      <w:start w:val="1"/>
      <w:numFmt w:val="decimal"/>
      <w:lvlText w:val="%7"/>
      <w:lvlJc w:val="left"/>
      <w:pPr>
        <w:ind w:left="5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9BCE734">
      <w:start w:val="1"/>
      <w:numFmt w:val="lowerLetter"/>
      <w:lvlText w:val="%8"/>
      <w:lvlJc w:val="left"/>
      <w:pPr>
        <w:ind w:left="6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F98BCC0">
      <w:start w:val="1"/>
      <w:numFmt w:val="lowerRoman"/>
      <w:lvlText w:val="%9"/>
      <w:lvlJc w:val="left"/>
      <w:pPr>
        <w:ind w:left="6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E203747"/>
    <w:multiLevelType w:val="hybridMultilevel"/>
    <w:tmpl w:val="3E3866E4"/>
    <w:lvl w:ilvl="0" w:tplc="D9A414A2">
      <w:start w:val="1"/>
      <w:numFmt w:val="decimal"/>
      <w:lvlText w:val="(%1)"/>
      <w:lvlJc w:val="left"/>
      <w:pPr>
        <w:ind w:left="750" w:hanging="390"/>
      </w:pPr>
      <w:rPr>
        <w:rFonts w:eastAsia="Times New Roman" w:hint="default"/>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06C531E"/>
    <w:multiLevelType w:val="hybridMultilevel"/>
    <w:tmpl w:val="00040E98"/>
    <w:lvl w:ilvl="0" w:tplc="3606D90A">
      <w:start w:val="3"/>
      <w:numFmt w:val="lowerLetter"/>
      <w:lvlText w:val="%1-"/>
      <w:lvlJc w:val="left"/>
      <w:pPr>
        <w:ind w:left="7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C3A5516">
      <w:start w:val="1"/>
      <w:numFmt w:val="lowerLetter"/>
      <w:lvlText w:val="%2"/>
      <w:lvlJc w:val="left"/>
      <w:pPr>
        <w:ind w:left="14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FEEEC44">
      <w:start w:val="1"/>
      <w:numFmt w:val="lowerRoman"/>
      <w:lvlText w:val="%3"/>
      <w:lvlJc w:val="left"/>
      <w:pPr>
        <w:ind w:left="21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7DA482E">
      <w:start w:val="1"/>
      <w:numFmt w:val="decimal"/>
      <w:lvlText w:val="%4"/>
      <w:lvlJc w:val="left"/>
      <w:pPr>
        <w:ind w:left="29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E40FA94">
      <w:start w:val="1"/>
      <w:numFmt w:val="lowerLetter"/>
      <w:lvlText w:val="%5"/>
      <w:lvlJc w:val="left"/>
      <w:pPr>
        <w:ind w:left="36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5FC2678">
      <w:start w:val="1"/>
      <w:numFmt w:val="lowerRoman"/>
      <w:lvlText w:val="%6"/>
      <w:lvlJc w:val="left"/>
      <w:pPr>
        <w:ind w:left="4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766D3C">
      <w:start w:val="1"/>
      <w:numFmt w:val="decimal"/>
      <w:lvlText w:val="%7"/>
      <w:lvlJc w:val="left"/>
      <w:pPr>
        <w:ind w:left="50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42CD1C8">
      <w:start w:val="1"/>
      <w:numFmt w:val="lowerLetter"/>
      <w:lvlText w:val="%8"/>
      <w:lvlJc w:val="left"/>
      <w:pPr>
        <w:ind w:left="5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6874E8">
      <w:start w:val="1"/>
      <w:numFmt w:val="lowerRoman"/>
      <w:lvlText w:val="%9"/>
      <w:lvlJc w:val="left"/>
      <w:pPr>
        <w:ind w:left="6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1BF3992"/>
    <w:multiLevelType w:val="hybridMultilevel"/>
    <w:tmpl w:val="13FC07B4"/>
    <w:lvl w:ilvl="0" w:tplc="017C62DA">
      <w:start w:val="1"/>
      <w:numFmt w:val="lowerLetter"/>
      <w:lvlText w:val="%1)"/>
      <w:lvlJc w:val="left"/>
      <w:pPr>
        <w:ind w:left="1430" w:hanging="360"/>
      </w:pPr>
      <w:rPr>
        <w:rFonts w:hint="default"/>
        <w:b/>
        <w:color w:val="000000"/>
      </w:rPr>
    </w:lvl>
    <w:lvl w:ilvl="1" w:tplc="041F0019" w:tentative="1">
      <w:start w:val="1"/>
      <w:numFmt w:val="lowerLetter"/>
      <w:lvlText w:val="%2."/>
      <w:lvlJc w:val="left"/>
      <w:pPr>
        <w:ind w:left="2150" w:hanging="360"/>
      </w:pPr>
    </w:lvl>
    <w:lvl w:ilvl="2" w:tplc="041F001B" w:tentative="1">
      <w:start w:val="1"/>
      <w:numFmt w:val="lowerRoman"/>
      <w:lvlText w:val="%3."/>
      <w:lvlJc w:val="right"/>
      <w:pPr>
        <w:ind w:left="2870" w:hanging="180"/>
      </w:pPr>
    </w:lvl>
    <w:lvl w:ilvl="3" w:tplc="041F000F" w:tentative="1">
      <w:start w:val="1"/>
      <w:numFmt w:val="decimal"/>
      <w:lvlText w:val="%4."/>
      <w:lvlJc w:val="left"/>
      <w:pPr>
        <w:ind w:left="3590" w:hanging="360"/>
      </w:pPr>
    </w:lvl>
    <w:lvl w:ilvl="4" w:tplc="041F0019" w:tentative="1">
      <w:start w:val="1"/>
      <w:numFmt w:val="lowerLetter"/>
      <w:lvlText w:val="%5."/>
      <w:lvlJc w:val="left"/>
      <w:pPr>
        <w:ind w:left="4310" w:hanging="360"/>
      </w:pPr>
    </w:lvl>
    <w:lvl w:ilvl="5" w:tplc="041F001B" w:tentative="1">
      <w:start w:val="1"/>
      <w:numFmt w:val="lowerRoman"/>
      <w:lvlText w:val="%6."/>
      <w:lvlJc w:val="right"/>
      <w:pPr>
        <w:ind w:left="5030" w:hanging="180"/>
      </w:pPr>
    </w:lvl>
    <w:lvl w:ilvl="6" w:tplc="041F000F" w:tentative="1">
      <w:start w:val="1"/>
      <w:numFmt w:val="decimal"/>
      <w:lvlText w:val="%7."/>
      <w:lvlJc w:val="left"/>
      <w:pPr>
        <w:ind w:left="5750" w:hanging="360"/>
      </w:pPr>
    </w:lvl>
    <w:lvl w:ilvl="7" w:tplc="041F0019" w:tentative="1">
      <w:start w:val="1"/>
      <w:numFmt w:val="lowerLetter"/>
      <w:lvlText w:val="%8."/>
      <w:lvlJc w:val="left"/>
      <w:pPr>
        <w:ind w:left="6470" w:hanging="360"/>
      </w:pPr>
    </w:lvl>
    <w:lvl w:ilvl="8" w:tplc="041F001B" w:tentative="1">
      <w:start w:val="1"/>
      <w:numFmt w:val="lowerRoman"/>
      <w:lvlText w:val="%9."/>
      <w:lvlJc w:val="right"/>
      <w:pPr>
        <w:ind w:left="7190" w:hanging="180"/>
      </w:pPr>
    </w:lvl>
  </w:abstractNum>
  <w:abstractNum w:abstractNumId="36" w15:restartNumberingAfterBreak="0">
    <w:nsid w:val="630F7365"/>
    <w:multiLevelType w:val="hybridMultilevel"/>
    <w:tmpl w:val="7EE8EC4E"/>
    <w:lvl w:ilvl="0" w:tplc="8556A84A">
      <w:start w:val="1"/>
      <w:numFmt w:val="decimal"/>
      <w:lvlText w:val="%1)"/>
      <w:lvlJc w:val="left"/>
      <w:pPr>
        <w:ind w:left="840" w:hanging="48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4ED3722"/>
    <w:multiLevelType w:val="hybridMultilevel"/>
    <w:tmpl w:val="A88C8C3A"/>
    <w:lvl w:ilvl="0" w:tplc="9A58CB60">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8" w15:restartNumberingAfterBreak="0">
    <w:nsid w:val="653033DF"/>
    <w:multiLevelType w:val="hybridMultilevel"/>
    <w:tmpl w:val="B6DCA604"/>
    <w:lvl w:ilvl="0" w:tplc="D97C20AC">
      <w:start w:val="1"/>
      <w:numFmt w:val="lowerLetter"/>
      <w:lvlText w:val="(%1)"/>
      <w:lvlJc w:val="left"/>
      <w:pPr>
        <w:ind w:left="720" w:hanging="360"/>
      </w:pPr>
      <w:rPr>
        <w:rFonts w:hint="default"/>
        <w:i/>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5BF15C2"/>
    <w:multiLevelType w:val="hybridMultilevel"/>
    <w:tmpl w:val="EA44D49C"/>
    <w:lvl w:ilvl="0" w:tplc="EF3C6CDA">
      <w:start w:val="1"/>
      <w:numFmt w:val="lowerRoman"/>
      <w:lvlText w:val="%1."/>
      <w:lvlJc w:val="right"/>
      <w:pPr>
        <w:ind w:left="1070" w:hanging="360"/>
      </w:pPr>
      <w:rPr>
        <w:rFonts w:hint="default"/>
        <w:b w:val="0"/>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0" w15:restartNumberingAfterBreak="0">
    <w:nsid w:val="67B25EB7"/>
    <w:multiLevelType w:val="hybridMultilevel"/>
    <w:tmpl w:val="D3B8EF78"/>
    <w:lvl w:ilvl="0" w:tplc="4F4C7DA8">
      <w:start w:val="1"/>
      <w:numFmt w:val="decimal"/>
      <w:lvlText w:val="%1)"/>
      <w:lvlJc w:val="left"/>
      <w:pPr>
        <w:ind w:left="7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AB4B498">
      <w:start w:val="1"/>
      <w:numFmt w:val="lowerLetter"/>
      <w:lvlText w:val="%2"/>
      <w:lvlJc w:val="left"/>
      <w:pPr>
        <w:ind w:left="12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56EA5CA">
      <w:start w:val="1"/>
      <w:numFmt w:val="lowerRoman"/>
      <w:lvlText w:val="%3"/>
      <w:lvlJc w:val="left"/>
      <w:pPr>
        <w:ind w:left="19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8361658">
      <w:start w:val="1"/>
      <w:numFmt w:val="decimal"/>
      <w:lvlText w:val="%4"/>
      <w:lvlJc w:val="left"/>
      <w:pPr>
        <w:ind w:left="26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148A0D2">
      <w:start w:val="1"/>
      <w:numFmt w:val="lowerLetter"/>
      <w:lvlText w:val="%5"/>
      <w:lvlJc w:val="left"/>
      <w:pPr>
        <w:ind w:left="33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C169B90">
      <w:start w:val="1"/>
      <w:numFmt w:val="lowerRoman"/>
      <w:lvlText w:val="%6"/>
      <w:lvlJc w:val="left"/>
      <w:pPr>
        <w:ind w:left="40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010537C">
      <w:start w:val="1"/>
      <w:numFmt w:val="decimal"/>
      <w:lvlText w:val="%7"/>
      <w:lvlJc w:val="left"/>
      <w:pPr>
        <w:ind w:left="48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94CC9C0">
      <w:start w:val="1"/>
      <w:numFmt w:val="lowerLetter"/>
      <w:lvlText w:val="%8"/>
      <w:lvlJc w:val="left"/>
      <w:pPr>
        <w:ind w:left="55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D9C08C0">
      <w:start w:val="1"/>
      <w:numFmt w:val="lowerRoman"/>
      <w:lvlText w:val="%9"/>
      <w:lvlJc w:val="left"/>
      <w:pPr>
        <w:ind w:left="62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7D10F52"/>
    <w:multiLevelType w:val="hybridMultilevel"/>
    <w:tmpl w:val="9300F9EE"/>
    <w:lvl w:ilvl="0" w:tplc="C75A4C90">
      <w:start w:val="1"/>
      <w:numFmt w:val="decimal"/>
      <w:lvlText w:val="(%1)"/>
      <w:lvlJc w:val="left"/>
      <w:pPr>
        <w:ind w:left="735" w:hanging="375"/>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E0E520A"/>
    <w:multiLevelType w:val="hybridMultilevel"/>
    <w:tmpl w:val="6A8ABEFC"/>
    <w:lvl w:ilvl="0" w:tplc="34E468D0">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E446708"/>
    <w:multiLevelType w:val="hybridMultilevel"/>
    <w:tmpl w:val="DFC65F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F9B6008"/>
    <w:multiLevelType w:val="hybridMultilevel"/>
    <w:tmpl w:val="D78A77D6"/>
    <w:lvl w:ilvl="0" w:tplc="041F0001">
      <w:start w:val="1"/>
      <w:numFmt w:val="bullet"/>
      <w:lvlText w:val=""/>
      <w:lvlJc w:val="left"/>
      <w:pPr>
        <w:ind w:left="1506" w:hanging="360"/>
      </w:pPr>
      <w:rPr>
        <w:rFonts w:ascii="Symbol" w:hAnsi="Symbol" w:hint="default"/>
      </w:rPr>
    </w:lvl>
    <w:lvl w:ilvl="1" w:tplc="041F0003" w:tentative="1">
      <w:start w:val="1"/>
      <w:numFmt w:val="bullet"/>
      <w:lvlText w:val="o"/>
      <w:lvlJc w:val="left"/>
      <w:pPr>
        <w:ind w:left="2226" w:hanging="360"/>
      </w:pPr>
      <w:rPr>
        <w:rFonts w:ascii="Courier New" w:hAnsi="Courier New" w:cs="Courier New" w:hint="default"/>
      </w:rPr>
    </w:lvl>
    <w:lvl w:ilvl="2" w:tplc="041F0005" w:tentative="1">
      <w:start w:val="1"/>
      <w:numFmt w:val="bullet"/>
      <w:lvlText w:val=""/>
      <w:lvlJc w:val="left"/>
      <w:pPr>
        <w:ind w:left="2946" w:hanging="360"/>
      </w:pPr>
      <w:rPr>
        <w:rFonts w:ascii="Wingdings" w:hAnsi="Wingdings" w:hint="default"/>
      </w:rPr>
    </w:lvl>
    <w:lvl w:ilvl="3" w:tplc="041F0001" w:tentative="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cs="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cs="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45" w15:restartNumberingAfterBreak="0">
    <w:nsid w:val="70C57403"/>
    <w:multiLevelType w:val="hybridMultilevel"/>
    <w:tmpl w:val="E9924212"/>
    <w:lvl w:ilvl="0" w:tplc="041F001B">
      <w:start w:val="1"/>
      <w:numFmt w:val="lowerRoman"/>
      <w:lvlText w:val="%1."/>
      <w:lvlJc w:val="righ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6" w15:restartNumberingAfterBreak="0">
    <w:nsid w:val="72917D9D"/>
    <w:multiLevelType w:val="hybridMultilevel"/>
    <w:tmpl w:val="B73AB7D0"/>
    <w:lvl w:ilvl="0" w:tplc="5A06328E">
      <w:start w:val="1"/>
      <w:numFmt w:val="decimal"/>
      <w:lvlText w:val="%1)"/>
      <w:lvlJc w:val="left"/>
      <w:pPr>
        <w:ind w:left="49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25429BE4">
      <w:start w:val="1"/>
      <w:numFmt w:val="lowerLetter"/>
      <w:lvlText w:val="%2"/>
      <w:lvlJc w:val="left"/>
      <w:pPr>
        <w:ind w:left="12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0F0E6EC">
      <w:start w:val="1"/>
      <w:numFmt w:val="lowerRoman"/>
      <w:lvlText w:val="%3"/>
      <w:lvlJc w:val="left"/>
      <w:pPr>
        <w:ind w:left="19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29A1042">
      <w:start w:val="1"/>
      <w:numFmt w:val="decimal"/>
      <w:lvlText w:val="%4"/>
      <w:lvlJc w:val="left"/>
      <w:pPr>
        <w:ind w:left="26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C8A733E">
      <w:start w:val="1"/>
      <w:numFmt w:val="lowerLetter"/>
      <w:lvlText w:val="%5"/>
      <w:lvlJc w:val="left"/>
      <w:pPr>
        <w:ind w:left="33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C103952">
      <w:start w:val="1"/>
      <w:numFmt w:val="lowerRoman"/>
      <w:lvlText w:val="%6"/>
      <w:lvlJc w:val="left"/>
      <w:pPr>
        <w:ind w:left="4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B962200">
      <w:start w:val="1"/>
      <w:numFmt w:val="decimal"/>
      <w:lvlText w:val="%7"/>
      <w:lvlJc w:val="left"/>
      <w:pPr>
        <w:ind w:left="4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044B6DE">
      <w:start w:val="1"/>
      <w:numFmt w:val="lowerLetter"/>
      <w:lvlText w:val="%8"/>
      <w:lvlJc w:val="left"/>
      <w:pPr>
        <w:ind w:left="5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14802DA">
      <w:start w:val="1"/>
      <w:numFmt w:val="lowerRoman"/>
      <w:lvlText w:val="%9"/>
      <w:lvlJc w:val="left"/>
      <w:pPr>
        <w:ind w:left="6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3B4235B"/>
    <w:multiLevelType w:val="hybridMultilevel"/>
    <w:tmpl w:val="F80A5F4C"/>
    <w:lvl w:ilvl="0" w:tplc="60AC2E1A">
      <w:start w:val="1"/>
      <w:numFmt w:val="decimal"/>
      <w:lvlText w:val="%1)"/>
      <w:lvlJc w:val="left"/>
      <w:pPr>
        <w:ind w:left="786" w:hanging="360"/>
      </w:pPr>
      <w:rPr>
        <w:rFonts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89F318D"/>
    <w:multiLevelType w:val="hybridMultilevel"/>
    <w:tmpl w:val="55E0CD96"/>
    <w:lvl w:ilvl="0" w:tplc="81D8AD02">
      <w:start w:val="1"/>
      <w:numFmt w:val="decimal"/>
      <w:lvlText w:val="%1)"/>
      <w:lvlJc w:val="left"/>
      <w:pPr>
        <w:ind w:left="4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68CC7C2">
      <w:start w:val="1"/>
      <w:numFmt w:val="lowerLetter"/>
      <w:lvlText w:val="%2"/>
      <w:lvlJc w:val="left"/>
      <w:pPr>
        <w:ind w:left="12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ADC9E16">
      <w:start w:val="1"/>
      <w:numFmt w:val="lowerRoman"/>
      <w:lvlText w:val="%3"/>
      <w:lvlJc w:val="left"/>
      <w:pPr>
        <w:ind w:left="19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052A9A0">
      <w:start w:val="1"/>
      <w:numFmt w:val="decimal"/>
      <w:lvlText w:val="%4"/>
      <w:lvlJc w:val="left"/>
      <w:pPr>
        <w:ind w:left="26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0E8F1A4">
      <w:start w:val="1"/>
      <w:numFmt w:val="lowerLetter"/>
      <w:lvlText w:val="%5"/>
      <w:lvlJc w:val="left"/>
      <w:pPr>
        <w:ind w:left="33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6662032">
      <w:start w:val="1"/>
      <w:numFmt w:val="lowerRoman"/>
      <w:lvlText w:val="%6"/>
      <w:lvlJc w:val="left"/>
      <w:pPr>
        <w:ind w:left="40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908DCBA">
      <w:start w:val="1"/>
      <w:numFmt w:val="decimal"/>
      <w:lvlText w:val="%7"/>
      <w:lvlJc w:val="left"/>
      <w:pPr>
        <w:ind w:left="48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990E9B6">
      <w:start w:val="1"/>
      <w:numFmt w:val="lowerLetter"/>
      <w:lvlText w:val="%8"/>
      <w:lvlJc w:val="left"/>
      <w:pPr>
        <w:ind w:left="55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D7831C6">
      <w:start w:val="1"/>
      <w:numFmt w:val="lowerRoman"/>
      <w:lvlText w:val="%9"/>
      <w:lvlJc w:val="left"/>
      <w:pPr>
        <w:ind w:left="62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A9B641B"/>
    <w:multiLevelType w:val="hybridMultilevel"/>
    <w:tmpl w:val="7884E0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34"/>
  </w:num>
  <w:num w:numId="3">
    <w:abstractNumId w:val="19"/>
  </w:num>
  <w:num w:numId="4">
    <w:abstractNumId w:val="30"/>
  </w:num>
  <w:num w:numId="5">
    <w:abstractNumId w:val="32"/>
  </w:num>
  <w:num w:numId="6">
    <w:abstractNumId w:val="26"/>
  </w:num>
  <w:num w:numId="7">
    <w:abstractNumId w:val="4"/>
  </w:num>
  <w:num w:numId="8">
    <w:abstractNumId w:val="40"/>
  </w:num>
  <w:num w:numId="9">
    <w:abstractNumId w:val="1"/>
  </w:num>
  <w:num w:numId="10">
    <w:abstractNumId w:val="48"/>
  </w:num>
  <w:num w:numId="11">
    <w:abstractNumId w:val="46"/>
  </w:num>
  <w:num w:numId="12">
    <w:abstractNumId w:val="23"/>
  </w:num>
  <w:num w:numId="13">
    <w:abstractNumId w:val="20"/>
  </w:num>
  <w:num w:numId="14">
    <w:abstractNumId w:val="43"/>
  </w:num>
  <w:num w:numId="15">
    <w:abstractNumId w:val="11"/>
  </w:num>
  <w:num w:numId="16">
    <w:abstractNumId w:val="28"/>
  </w:num>
  <w:num w:numId="17">
    <w:abstractNumId w:val="14"/>
  </w:num>
  <w:num w:numId="18">
    <w:abstractNumId w:val="49"/>
  </w:num>
  <w:num w:numId="19">
    <w:abstractNumId w:val="6"/>
  </w:num>
  <w:num w:numId="20">
    <w:abstractNumId w:val="21"/>
  </w:num>
  <w:num w:numId="21">
    <w:abstractNumId w:val="16"/>
  </w:num>
  <w:num w:numId="22">
    <w:abstractNumId w:val="8"/>
  </w:num>
  <w:num w:numId="23">
    <w:abstractNumId w:val="3"/>
  </w:num>
  <w:num w:numId="24">
    <w:abstractNumId w:val="0"/>
  </w:num>
  <w:num w:numId="25">
    <w:abstractNumId w:val="36"/>
  </w:num>
  <w:num w:numId="26">
    <w:abstractNumId w:val="37"/>
  </w:num>
  <w:num w:numId="27">
    <w:abstractNumId w:val="7"/>
  </w:num>
  <w:num w:numId="28">
    <w:abstractNumId w:val="47"/>
  </w:num>
  <w:num w:numId="29">
    <w:abstractNumId w:val="9"/>
  </w:num>
  <w:num w:numId="30">
    <w:abstractNumId w:val="29"/>
  </w:num>
  <w:num w:numId="31">
    <w:abstractNumId w:val="15"/>
  </w:num>
  <w:num w:numId="32">
    <w:abstractNumId w:val="10"/>
  </w:num>
  <w:num w:numId="33">
    <w:abstractNumId w:val="13"/>
  </w:num>
  <w:num w:numId="34">
    <w:abstractNumId w:val="27"/>
  </w:num>
  <w:num w:numId="35">
    <w:abstractNumId w:val="44"/>
  </w:num>
  <w:num w:numId="36">
    <w:abstractNumId w:val="17"/>
  </w:num>
  <w:num w:numId="37">
    <w:abstractNumId w:val="22"/>
  </w:num>
  <w:num w:numId="38">
    <w:abstractNumId w:val="35"/>
  </w:num>
  <w:num w:numId="39">
    <w:abstractNumId w:val="39"/>
  </w:num>
  <w:num w:numId="40">
    <w:abstractNumId w:val="12"/>
  </w:num>
  <w:num w:numId="41">
    <w:abstractNumId w:val="33"/>
  </w:num>
  <w:num w:numId="42">
    <w:abstractNumId w:val="42"/>
  </w:num>
  <w:num w:numId="43">
    <w:abstractNumId w:val="24"/>
  </w:num>
  <w:num w:numId="44">
    <w:abstractNumId w:val="31"/>
  </w:num>
  <w:num w:numId="45">
    <w:abstractNumId w:val="45"/>
  </w:num>
  <w:num w:numId="46">
    <w:abstractNumId w:val="5"/>
  </w:num>
  <w:num w:numId="47">
    <w:abstractNumId w:val="2"/>
  </w:num>
  <w:num w:numId="48">
    <w:abstractNumId w:val="25"/>
  </w:num>
  <w:num w:numId="49">
    <w:abstractNumId w:val="41"/>
  </w:num>
  <w:num w:numId="50">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01E"/>
    <w:rsid w:val="000002A7"/>
    <w:rsid w:val="000022A4"/>
    <w:rsid w:val="00002AC6"/>
    <w:rsid w:val="00003230"/>
    <w:rsid w:val="00005F31"/>
    <w:rsid w:val="00006E6D"/>
    <w:rsid w:val="00010179"/>
    <w:rsid w:val="00011039"/>
    <w:rsid w:val="00012400"/>
    <w:rsid w:val="00013A65"/>
    <w:rsid w:val="00013DA7"/>
    <w:rsid w:val="000152FF"/>
    <w:rsid w:val="00015F08"/>
    <w:rsid w:val="00016FE6"/>
    <w:rsid w:val="00020934"/>
    <w:rsid w:val="000211A0"/>
    <w:rsid w:val="00023E2D"/>
    <w:rsid w:val="00024913"/>
    <w:rsid w:val="00024B47"/>
    <w:rsid w:val="00026A08"/>
    <w:rsid w:val="00027EB0"/>
    <w:rsid w:val="0003291A"/>
    <w:rsid w:val="00032937"/>
    <w:rsid w:val="00032A5B"/>
    <w:rsid w:val="00033AC2"/>
    <w:rsid w:val="000346BF"/>
    <w:rsid w:val="000362D6"/>
    <w:rsid w:val="00041154"/>
    <w:rsid w:val="00041A1E"/>
    <w:rsid w:val="00041EB7"/>
    <w:rsid w:val="00042459"/>
    <w:rsid w:val="00043C34"/>
    <w:rsid w:val="000473DD"/>
    <w:rsid w:val="00057BEB"/>
    <w:rsid w:val="0006171C"/>
    <w:rsid w:val="000637C9"/>
    <w:rsid w:val="00064942"/>
    <w:rsid w:val="000753DA"/>
    <w:rsid w:val="00075DF3"/>
    <w:rsid w:val="00076ADF"/>
    <w:rsid w:val="00077048"/>
    <w:rsid w:val="000823F8"/>
    <w:rsid w:val="000867AD"/>
    <w:rsid w:val="0008767F"/>
    <w:rsid w:val="00090E14"/>
    <w:rsid w:val="00093501"/>
    <w:rsid w:val="00094D03"/>
    <w:rsid w:val="00096C1C"/>
    <w:rsid w:val="00097145"/>
    <w:rsid w:val="00097751"/>
    <w:rsid w:val="000A26F0"/>
    <w:rsid w:val="000A3FE1"/>
    <w:rsid w:val="000A40F3"/>
    <w:rsid w:val="000A4818"/>
    <w:rsid w:val="000B0143"/>
    <w:rsid w:val="000B2BD3"/>
    <w:rsid w:val="000B4AB3"/>
    <w:rsid w:val="000B76D4"/>
    <w:rsid w:val="000C00A2"/>
    <w:rsid w:val="000C0E8D"/>
    <w:rsid w:val="000C2F67"/>
    <w:rsid w:val="000C6628"/>
    <w:rsid w:val="000C73CC"/>
    <w:rsid w:val="000C7613"/>
    <w:rsid w:val="000C7AF2"/>
    <w:rsid w:val="000D471E"/>
    <w:rsid w:val="000D58AB"/>
    <w:rsid w:val="000D5FAB"/>
    <w:rsid w:val="000D6C7E"/>
    <w:rsid w:val="000E1099"/>
    <w:rsid w:val="000E3957"/>
    <w:rsid w:val="000E4E9A"/>
    <w:rsid w:val="000E706D"/>
    <w:rsid w:val="000F4C7D"/>
    <w:rsid w:val="000F6896"/>
    <w:rsid w:val="00101F51"/>
    <w:rsid w:val="00102258"/>
    <w:rsid w:val="00107707"/>
    <w:rsid w:val="00112B5F"/>
    <w:rsid w:val="001178F2"/>
    <w:rsid w:val="00117985"/>
    <w:rsid w:val="0012225F"/>
    <w:rsid w:val="00122487"/>
    <w:rsid w:val="00122EF5"/>
    <w:rsid w:val="00124AD4"/>
    <w:rsid w:val="00125553"/>
    <w:rsid w:val="001268B6"/>
    <w:rsid w:val="0013008F"/>
    <w:rsid w:val="001318AD"/>
    <w:rsid w:val="001332C9"/>
    <w:rsid w:val="00136EB1"/>
    <w:rsid w:val="00140ACC"/>
    <w:rsid w:val="0014144F"/>
    <w:rsid w:val="00145EE2"/>
    <w:rsid w:val="00146BDE"/>
    <w:rsid w:val="001471E5"/>
    <w:rsid w:val="00151298"/>
    <w:rsid w:val="001608B1"/>
    <w:rsid w:val="00162432"/>
    <w:rsid w:val="00163ED2"/>
    <w:rsid w:val="001653FF"/>
    <w:rsid w:val="00167AC7"/>
    <w:rsid w:val="00167AF2"/>
    <w:rsid w:val="001703F1"/>
    <w:rsid w:val="00171618"/>
    <w:rsid w:val="001739B8"/>
    <w:rsid w:val="00174A7C"/>
    <w:rsid w:val="00175756"/>
    <w:rsid w:val="001774A0"/>
    <w:rsid w:val="001801A2"/>
    <w:rsid w:val="00182665"/>
    <w:rsid w:val="00182788"/>
    <w:rsid w:val="00184EDA"/>
    <w:rsid w:val="00191795"/>
    <w:rsid w:val="0019258D"/>
    <w:rsid w:val="001926C5"/>
    <w:rsid w:val="001970BB"/>
    <w:rsid w:val="001977A2"/>
    <w:rsid w:val="001A36A5"/>
    <w:rsid w:val="001A465F"/>
    <w:rsid w:val="001A4A34"/>
    <w:rsid w:val="001A54FE"/>
    <w:rsid w:val="001A5765"/>
    <w:rsid w:val="001A5E7B"/>
    <w:rsid w:val="001A66BC"/>
    <w:rsid w:val="001B2FA8"/>
    <w:rsid w:val="001B3CA3"/>
    <w:rsid w:val="001B4DE9"/>
    <w:rsid w:val="001B5BCD"/>
    <w:rsid w:val="001C1A73"/>
    <w:rsid w:val="001C67D1"/>
    <w:rsid w:val="001D3506"/>
    <w:rsid w:val="001D3565"/>
    <w:rsid w:val="001D4D92"/>
    <w:rsid w:val="001D5856"/>
    <w:rsid w:val="001D620C"/>
    <w:rsid w:val="001D6A2E"/>
    <w:rsid w:val="001E38CA"/>
    <w:rsid w:val="001E400B"/>
    <w:rsid w:val="001E4866"/>
    <w:rsid w:val="001F0E87"/>
    <w:rsid w:val="001F1360"/>
    <w:rsid w:val="001F3303"/>
    <w:rsid w:val="001F49F7"/>
    <w:rsid w:val="001F7E1D"/>
    <w:rsid w:val="00201CED"/>
    <w:rsid w:val="00206D50"/>
    <w:rsid w:val="00207514"/>
    <w:rsid w:val="00212023"/>
    <w:rsid w:val="00215240"/>
    <w:rsid w:val="00216E83"/>
    <w:rsid w:val="00223C98"/>
    <w:rsid w:val="00224C28"/>
    <w:rsid w:val="00226F93"/>
    <w:rsid w:val="00231F91"/>
    <w:rsid w:val="00241538"/>
    <w:rsid w:val="00242A39"/>
    <w:rsid w:val="00243326"/>
    <w:rsid w:val="00244D61"/>
    <w:rsid w:val="00246B87"/>
    <w:rsid w:val="00251143"/>
    <w:rsid w:val="00257ABE"/>
    <w:rsid w:val="002632E5"/>
    <w:rsid w:val="00273C7A"/>
    <w:rsid w:val="002740F7"/>
    <w:rsid w:val="002750E1"/>
    <w:rsid w:val="00276732"/>
    <w:rsid w:val="00287BBE"/>
    <w:rsid w:val="00287EA3"/>
    <w:rsid w:val="00290424"/>
    <w:rsid w:val="00290549"/>
    <w:rsid w:val="0029428E"/>
    <w:rsid w:val="00296265"/>
    <w:rsid w:val="002972DF"/>
    <w:rsid w:val="00297B5C"/>
    <w:rsid w:val="002A159E"/>
    <w:rsid w:val="002A32FE"/>
    <w:rsid w:val="002A3689"/>
    <w:rsid w:val="002A3D67"/>
    <w:rsid w:val="002A5660"/>
    <w:rsid w:val="002A576A"/>
    <w:rsid w:val="002A6BEF"/>
    <w:rsid w:val="002A7D12"/>
    <w:rsid w:val="002B08C4"/>
    <w:rsid w:val="002C0ADC"/>
    <w:rsid w:val="002C1BF2"/>
    <w:rsid w:val="002C491C"/>
    <w:rsid w:val="002C4E9A"/>
    <w:rsid w:val="002C5A67"/>
    <w:rsid w:val="002C6062"/>
    <w:rsid w:val="002C7BC1"/>
    <w:rsid w:val="002D22DD"/>
    <w:rsid w:val="002D44AE"/>
    <w:rsid w:val="002E0FC4"/>
    <w:rsid w:val="002E152B"/>
    <w:rsid w:val="002E17A6"/>
    <w:rsid w:val="002E630C"/>
    <w:rsid w:val="002E667D"/>
    <w:rsid w:val="002F00CD"/>
    <w:rsid w:val="002F356A"/>
    <w:rsid w:val="002F3C1D"/>
    <w:rsid w:val="002F3D61"/>
    <w:rsid w:val="00304EBA"/>
    <w:rsid w:val="00305B58"/>
    <w:rsid w:val="00307497"/>
    <w:rsid w:val="0031151B"/>
    <w:rsid w:val="00312140"/>
    <w:rsid w:val="00312222"/>
    <w:rsid w:val="00315741"/>
    <w:rsid w:val="00315F28"/>
    <w:rsid w:val="00320EF4"/>
    <w:rsid w:val="00321242"/>
    <w:rsid w:val="00322847"/>
    <w:rsid w:val="00323CE6"/>
    <w:rsid w:val="00324F29"/>
    <w:rsid w:val="003264EA"/>
    <w:rsid w:val="0033421B"/>
    <w:rsid w:val="00336B53"/>
    <w:rsid w:val="00342E2B"/>
    <w:rsid w:val="003432EB"/>
    <w:rsid w:val="00343E5D"/>
    <w:rsid w:val="003476A9"/>
    <w:rsid w:val="00347A82"/>
    <w:rsid w:val="003513B0"/>
    <w:rsid w:val="0035398C"/>
    <w:rsid w:val="003548F3"/>
    <w:rsid w:val="00355C27"/>
    <w:rsid w:val="00360FC8"/>
    <w:rsid w:val="00363289"/>
    <w:rsid w:val="00366D58"/>
    <w:rsid w:val="00367276"/>
    <w:rsid w:val="00375221"/>
    <w:rsid w:val="003759E9"/>
    <w:rsid w:val="00375F19"/>
    <w:rsid w:val="00376573"/>
    <w:rsid w:val="00380089"/>
    <w:rsid w:val="00380185"/>
    <w:rsid w:val="003822EE"/>
    <w:rsid w:val="00385E07"/>
    <w:rsid w:val="003902B1"/>
    <w:rsid w:val="003908BE"/>
    <w:rsid w:val="00392318"/>
    <w:rsid w:val="003933FC"/>
    <w:rsid w:val="003975C9"/>
    <w:rsid w:val="0039799B"/>
    <w:rsid w:val="003A269D"/>
    <w:rsid w:val="003A3B99"/>
    <w:rsid w:val="003A47E5"/>
    <w:rsid w:val="003B0EB8"/>
    <w:rsid w:val="003B42FD"/>
    <w:rsid w:val="003B5B56"/>
    <w:rsid w:val="003B6693"/>
    <w:rsid w:val="003C3154"/>
    <w:rsid w:val="003C449E"/>
    <w:rsid w:val="003C4CB4"/>
    <w:rsid w:val="003D162D"/>
    <w:rsid w:val="003D2938"/>
    <w:rsid w:val="003D33AD"/>
    <w:rsid w:val="003D68F6"/>
    <w:rsid w:val="003E0FF8"/>
    <w:rsid w:val="003E1BA8"/>
    <w:rsid w:val="003E2659"/>
    <w:rsid w:val="003E35EB"/>
    <w:rsid w:val="003E3D5B"/>
    <w:rsid w:val="003F01C8"/>
    <w:rsid w:val="003F11AE"/>
    <w:rsid w:val="003F1343"/>
    <w:rsid w:val="003F14F3"/>
    <w:rsid w:val="003F2189"/>
    <w:rsid w:val="003F5066"/>
    <w:rsid w:val="003F56D1"/>
    <w:rsid w:val="003F6175"/>
    <w:rsid w:val="00402FF2"/>
    <w:rsid w:val="004074DB"/>
    <w:rsid w:val="00407AE3"/>
    <w:rsid w:val="00411B8B"/>
    <w:rsid w:val="00411D36"/>
    <w:rsid w:val="0041231D"/>
    <w:rsid w:val="00413FAE"/>
    <w:rsid w:val="00416F2C"/>
    <w:rsid w:val="004170AC"/>
    <w:rsid w:val="004177CB"/>
    <w:rsid w:val="00422893"/>
    <w:rsid w:val="004272CB"/>
    <w:rsid w:val="00430E0B"/>
    <w:rsid w:val="0043257F"/>
    <w:rsid w:val="00435412"/>
    <w:rsid w:val="004357E2"/>
    <w:rsid w:val="004362F1"/>
    <w:rsid w:val="00437844"/>
    <w:rsid w:val="00437ADD"/>
    <w:rsid w:val="004420B0"/>
    <w:rsid w:val="004440B5"/>
    <w:rsid w:val="00446107"/>
    <w:rsid w:val="0044704D"/>
    <w:rsid w:val="00451176"/>
    <w:rsid w:val="004518D4"/>
    <w:rsid w:val="00452EA5"/>
    <w:rsid w:val="00452ECE"/>
    <w:rsid w:val="0045462B"/>
    <w:rsid w:val="0046167A"/>
    <w:rsid w:val="004622F6"/>
    <w:rsid w:val="00463023"/>
    <w:rsid w:val="00463F1E"/>
    <w:rsid w:val="004643C6"/>
    <w:rsid w:val="00465B5E"/>
    <w:rsid w:val="00466934"/>
    <w:rsid w:val="0047056C"/>
    <w:rsid w:val="0047173B"/>
    <w:rsid w:val="00476247"/>
    <w:rsid w:val="004774CE"/>
    <w:rsid w:val="004824BE"/>
    <w:rsid w:val="00482E4D"/>
    <w:rsid w:val="00483AE2"/>
    <w:rsid w:val="00485A40"/>
    <w:rsid w:val="00486432"/>
    <w:rsid w:val="004929BF"/>
    <w:rsid w:val="00494D20"/>
    <w:rsid w:val="00494EE7"/>
    <w:rsid w:val="004966AB"/>
    <w:rsid w:val="004968A2"/>
    <w:rsid w:val="00496A62"/>
    <w:rsid w:val="004A16B9"/>
    <w:rsid w:val="004A26A6"/>
    <w:rsid w:val="004A3FAD"/>
    <w:rsid w:val="004A462D"/>
    <w:rsid w:val="004A5A77"/>
    <w:rsid w:val="004A5B02"/>
    <w:rsid w:val="004B01D5"/>
    <w:rsid w:val="004B2EAD"/>
    <w:rsid w:val="004B4341"/>
    <w:rsid w:val="004C19A2"/>
    <w:rsid w:val="004C22A0"/>
    <w:rsid w:val="004C3372"/>
    <w:rsid w:val="004C4106"/>
    <w:rsid w:val="004C5195"/>
    <w:rsid w:val="004C5788"/>
    <w:rsid w:val="004C6DE2"/>
    <w:rsid w:val="004C79E2"/>
    <w:rsid w:val="004D0A03"/>
    <w:rsid w:val="004D1EF8"/>
    <w:rsid w:val="004D2055"/>
    <w:rsid w:val="004D22A8"/>
    <w:rsid w:val="004D53A5"/>
    <w:rsid w:val="004E0386"/>
    <w:rsid w:val="004E30DB"/>
    <w:rsid w:val="004E4595"/>
    <w:rsid w:val="004E4C62"/>
    <w:rsid w:val="004E74AE"/>
    <w:rsid w:val="004F34E0"/>
    <w:rsid w:val="004F5441"/>
    <w:rsid w:val="004F583E"/>
    <w:rsid w:val="00502A2E"/>
    <w:rsid w:val="0050468E"/>
    <w:rsid w:val="00505684"/>
    <w:rsid w:val="0050601F"/>
    <w:rsid w:val="00510572"/>
    <w:rsid w:val="00512482"/>
    <w:rsid w:val="0051439F"/>
    <w:rsid w:val="005349AA"/>
    <w:rsid w:val="00535645"/>
    <w:rsid w:val="0054096C"/>
    <w:rsid w:val="0054177E"/>
    <w:rsid w:val="00544FD4"/>
    <w:rsid w:val="00545C77"/>
    <w:rsid w:val="005462F8"/>
    <w:rsid w:val="00546988"/>
    <w:rsid w:val="00546A49"/>
    <w:rsid w:val="00547383"/>
    <w:rsid w:val="00550E94"/>
    <w:rsid w:val="00552B3B"/>
    <w:rsid w:val="005539B2"/>
    <w:rsid w:val="00556490"/>
    <w:rsid w:val="005576F0"/>
    <w:rsid w:val="005579E9"/>
    <w:rsid w:val="00560F23"/>
    <w:rsid w:val="00563888"/>
    <w:rsid w:val="00563BC4"/>
    <w:rsid w:val="00565D6F"/>
    <w:rsid w:val="00566B24"/>
    <w:rsid w:val="00567ADE"/>
    <w:rsid w:val="00567FBF"/>
    <w:rsid w:val="0057011B"/>
    <w:rsid w:val="00571A4A"/>
    <w:rsid w:val="00572E6E"/>
    <w:rsid w:val="005732C6"/>
    <w:rsid w:val="00581E4D"/>
    <w:rsid w:val="00584A2F"/>
    <w:rsid w:val="00584E68"/>
    <w:rsid w:val="005902EE"/>
    <w:rsid w:val="00590D4B"/>
    <w:rsid w:val="005926ED"/>
    <w:rsid w:val="00593C20"/>
    <w:rsid w:val="00594ACD"/>
    <w:rsid w:val="005A0415"/>
    <w:rsid w:val="005A0511"/>
    <w:rsid w:val="005A511A"/>
    <w:rsid w:val="005A5FF9"/>
    <w:rsid w:val="005A7364"/>
    <w:rsid w:val="005B00CA"/>
    <w:rsid w:val="005B1429"/>
    <w:rsid w:val="005B592F"/>
    <w:rsid w:val="005C0CA5"/>
    <w:rsid w:val="005C4124"/>
    <w:rsid w:val="005C5D05"/>
    <w:rsid w:val="005C7E6A"/>
    <w:rsid w:val="005D1D4E"/>
    <w:rsid w:val="005D2059"/>
    <w:rsid w:val="005D2503"/>
    <w:rsid w:val="005D51EE"/>
    <w:rsid w:val="005D750E"/>
    <w:rsid w:val="005D7CF9"/>
    <w:rsid w:val="005E1511"/>
    <w:rsid w:val="005E195F"/>
    <w:rsid w:val="005E1F46"/>
    <w:rsid w:val="005E47B4"/>
    <w:rsid w:val="005E562A"/>
    <w:rsid w:val="005E7807"/>
    <w:rsid w:val="005F0545"/>
    <w:rsid w:val="005F0E92"/>
    <w:rsid w:val="005F1A1D"/>
    <w:rsid w:val="005F30DA"/>
    <w:rsid w:val="005F6F20"/>
    <w:rsid w:val="005F7AE9"/>
    <w:rsid w:val="005F7E11"/>
    <w:rsid w:val="006015FD"/>
    <w:rsid w:val="00611119"/>
    <w:rsid w:val="00612F8A"/>
    <w:rsid w:val="006132C2"/>
    <w:rsid w:val="00617718"/>
    <w:rsid w:val="00621C9F"/>
    <w:rsid w:val="00624725"/>
    <w:rsid w:val="00625B0C"/>
    <w:rsid w:val="00626169"/>
    <w:rsid w:val="00630A8E"/>
    <w:rsid w:val="00631321"/>
    <w:rsid w:val="006317B3"/>
    <w:rsid w:val="006330D0"/>
    <w:rsid w:val="00633315"/>
    <w:rsid w:val="00634027"/>
    <w:rsid w:val="00634169"/>
    <w:rsid w:val="00636682"/>
    <w:rsid w:val="00637BBE"/>
    <w:rsid w:val="0064217D"/>
    <w:rsid w:val="00642379"/>
    <w:rsid w:val="006426B8"/>
    <w:rsid w:val="00642E93"/>
    <w:rsid w:val="00647137"/>
    <w:rsid w:val="006471B2"/>
    <w:rsid w:val="00650FCE"/>
    <w:rsid w:val="00653882"/>
    <w:rsid w:val="006558CD"/>
    <w:rsid w:val="00655C71"/>
    <w:rsid w:val="00656E3C"/>
    <w:rsid w:val="00657791"/>
    <w:rsid w:val="00660BF2"/>
    <w:rsid w:val="00661955"/>
    <w:rsid w:val="00662727"/>
    <w:rsid w:val="00662AB1"/>
    <w:rsid w:val="006630A7"/>
    <w:rsid w:val="00663472"/>
    <w:rsid w:val="00663929"/>
    <w:rsid w:val="006642A6"/>
    <w:rsid w:val="006646F2"/>
    <w:rsid w:val="006668AA"/>
    <w:rsid w:val="006673C6"/>
    <w:rsid w:val="006800B3"/>
    <w:rsid w:val="00684AA2"/>
    <w:rsid w:val="00690113"/>
    <w:rsid w:val="0069486A"/>
    <w:rsid w:val="00696FC7"/>
    <w:rsid w:val="00697C7F"/>
    <w:rsid w:val="006A189C"/>
    <w:rsid w:val="006A2809"/>
    <w:rsid w:val="006A2A5F"/>
    <w:rsid w:val="006A63BA"/>
    <w:rsid w:val="006A74D8"/>
    <w:rsid w:val="006A7AA3"/>
    <w:rsid w:val="006B4F92"/>
    <w:rsid w:val="006B67B0"/>
    <w:rsid w:val="006B6AC6"/>
    <w:rsid w:val="006C1BCB"/>
    <w:rsid w:val="006C2FB0"/>
    <w:rsid w:val="006C3C3F"/>
    <w:rsid w:val="006C467D"/>
    <w:rsid w:val="006D263B"/>
    <w:rsid w:val="006D3111"/>
    <w:rsid w:val="006D382A"/>
    <w:rsid w:val="006D4ED7"/>
    <w:rsid w:val="006D58BF"/>
    <w:rsid w:val="006D6211"/>
    <w:rsid w:val="006D6DC3"/>
    <w:rsid w:val="006E046D"/>
    <w:rsid w:val="006E0D1B"/>
    <w:rsid w:val="006F02B9"/>
    <w:rsid w:val="006F0FC7"/>
    <w:rsid w:val="006F1297"/>
    <w:rsid w:val="006F5AEE"/>
    <w:rsid w:val="006F63BF"/>
    <w:rsid w:val="006F6865"/>
    <w:rsid w:val="00702761"/>
    <w:rsid w:val="00702874"/>
    <w:rsid w:val="007043D6"/>
    <w:rsid w:val="00704A2C"/>
    <w:rsid w:val="00707E65"/>
    <w:rsid w:val="00707FB5"/>
    <w:rsid w:val="00714344"/>
    <w:rsid w:val="00715726"/>
    <w:rsid w:val="00715D71"/>
    <w:rsid w:val="00716604"/>
    <w:rsid w:val="00717AB3"/>
    <w:rsid w:val="00721A5C"/>
    <w:rsid w:val="00721FC5"/>
    <w:rsid w:val="0072470A"/>
    <w:rsid w:val="00725731"/>
    <w:rsid w:val="00725E94"/>
    <w:rsid w:val="0072660B"/>
    <w:rsid w:val="00727448"/>
    <w:rsid w:val="00727804"/>
    <w:rsid w:val="00727DAF"/>
    <w:rsid w:val="00727F04"/>
    <w:rsid w:val="00732C4B"/>
    <w:rsid w:val="007333D2"/>
    <w:rsid w:val="00735FDB"/>
    <w:rsid w:val="00741DC5"/>
    <w:rsid w:val="0074230E"/>
    <w:rsid w:val="0074231A"/>
    <w:rsid w:val="00744BA2"/>
    <w:rsid w:val="00744CFA"/>
    <w:rsid w:val="00744EEB"/>
    <w:rsid w:val="007461E9"/>
    <w:rsid w:val="00746D01"/>
    <w:rsid w:val="0075361B"/>
    <w:rsid w:val="0075458C"/>
    <w:rsid w:val="00756E6C"/>
    <w:rsid w:val="00757901"/>
    <w:rsid w:val="00762E07"/>
    <w:rsid w:val="00764F5F"/>
    <w:rsid w:val="00765055"/>
    <w:rsid w:val="007655C8"/>
    <w:rsid w:val="00772D88"/>
    <w:rsid w:val="00773FA5"/>
    <w:rsid w:val="00775D7F"/>
    <w:rsid w:val="007760F3"/>
    <w:rsid w:val="00776A67"/>
    <w:rsid w:val="00776B6C"/>
    <w:rsid w:val="00776C50"/>
    <w:rsid w:val="007778F8"/>
    <w:rsid w:val="00777F63"/>
    <w:rsid w:val="00780197"/>
    <w:rsid w:val="0078032E"/>
    <w:rsid w:val="00780A96"/>
    <w:rsid w:val="00781F68"/>
    <w:rsid w:val="00782504"/>
    <w:rsid w:val="0078425E"/>
    <w:rsid w:val="00785489"/>
    <w:rsid w:val="007879FF"/>
    <w:rsid w:val="00791569"/>
    <w:rsid w:val="007960FE"/>
    <w:rsid w:val="007967AB"/>
    <w:rsid w:val="007A1D13"/>
    <w:rsid w:val="007A2C12"/>
    <w:rsid w:val="007A2EF1"/>
    <w:rsid w:val="007A31FD"/>
    <w:rsid w:val="007A50EE"/>
    <w:rsid w:val="007A585C"/>
    <w:rsid w:val="007A656F"/>
    <w:rsid w:val="007A6BFA"/>
    <w:rsid w:val="007A70B8"/>
    <w:rsid w:val="007B0771"/>
    <w:rsid w:val="007B2731"/>
    <w:rsid w:val="007C2900"/>
    <w:rsid w:val="007C3063"/>
    <w:rsid w:val="007C4E60"/>
    <w:rsid w:val="007C6179"/>
    <w:rsid w:val="007C7BA7"/>
    <w:rsid w:val="007D03FC"/>
    <w:rsid w:val="007D2199"/>
    <w:rsid w:val="007D5ADB"/>
    <w:rsid w:val="007D5CE7"/>
    <w:rsid w:val="007D6893"/>
    <w:rsid w:val="007E2842"/>
    <w:rsid w:val="007E4A51"/>
    <w:rsid w:val="007E4DF9"/>
    <w:rsid w:val="007F0215"/>
    <w:rsid w:val="007F1C8C"/>
    <w:rsid w:val="008008B2"/>
    <w:rsid w:val="00804BF9"/>
    <w:rsid w:val="00806814"/>
    <w:rsid w:val="008156CD"/>
    <w:rsid w:val="00816573"/>
    <w:rsid w:val="00826638"/>
    <w:rsid w:val="00830BDF"/>
    <w:rsid w:val="00831A21"/>
    <w:rsid w:val="0083345D"/>
    <w:rsid w:val="0083382A"/>
    <w:rsid w:val="008366D4"/>
    <w:rsid w:val="00840B07"/>
    <w:rsid w:val="00842B85"/>
    <w:rsid w:val="00842C21"/>
    <w:rsid w:val="0084524A"/>
    <w:rsid w:val="008471A6"/>
    <w:rsid w:val="00847C22"/>
    <w:rsid w:val="00851574"/>
    <w:rsid w:val="00853026"/>
    <w:rsid w:val="00853F58"/>
    <w:rsid w:val="008542FB"/>
    <w:rsid w:val="00854C60"/>
    <w:rsid w:val="00857FBB"/>
    <w:rsid w:val="008609B3"/>
    <w:rsid w:val="00860EA3"/>
    <w:rsid w:val="008610F5"/>
    <w:rsid w:val="0086173D"/>
    <w:rsid w:val="00864FBA"/>
    <w:rsid w:val="00865A40"/>
    <w:rsid w:val="00865D83"/>
    <w:rsid w:val="008713A5"/>
    <w:rsid w:val="0087251E"/>
    <w:rsid w:val="008729F5"/>
    <w:rsid w:val="00872F96"/>
    <w:rsid w:val="0087326B"/>
    <w:rsid w:val="00873B46"/>
    <w:rsid w:val="00874570"/>
    <w:rsid w:val="00875643"/>
    <w:rsid w:val="00876F63"/>
    <w:rsid w:val="00881695"/>
    <w:rsid w:val="0088192A"/>
    <w:rsid w:val="00881CCE"/>
    <w:rsid w:val="00882314"/>
    <w:rsid w:val="008836CB"/>
    <w:rsid w:val="00885735"/>
    <w:rsid w:val="008870BD"/>
    <w:rsid w:val="00894C4E"/>
    <w:rsid w:val="00895309"/>
    <w:rsid w:val="0089589B"/>
    <w:rsid w:val="00895D25"/>
    <w:rsid w:val="008A00B4"/>
    <w:rsid w:val="008A16F6"/>
    <w:rsid w:val="008A178A"/>
    <w:rsid w:val="008A2321"/>
    <w:rsid w:val="008A25D7"/>
    <w:rsid w:val="008A3E59"/>
    <w:rsid w:val="008B0019"/>
    <w:rsid w:val="008B008B"/>
    <w:rsid w:val="008B1414"/>
    <w:rsid w:val="008B581C"/>
    <w:rsid w:val="008B6949"/>
    <w:rsid w:val="008B7EC8"/>
    <w:rsid w:val="008C0FFB"/>
    <w:rsid w:val="008C4A71"/>
    <w:rsid w:val="008D07EF"/>
    <w:rsid w:val="008D111A"/>
    <w:rsid w:val="008D2FAF"/>
    <w:rsid w:val="008D5683"/>
    <w:rsid w:val="008D5BEA"/>
    <w:rsid w:val="008D5F2F"/>
    <w:rsid w:val="008E0D22"/>
    <w:rsid w:val="008E11B4"/>
    <w:rsid w:val="008E31BE"/>
    <w:rsid w:val="008F1301"/>
    <w:rsid w:val="008F507C"/>
    <w:rsid w:val="008F74F9"/>
    <w:rsid w:val="00901C4F"/>
    <w:rsid w:val="00904601"/>
    <w:rsid w:val="009078D6"/>
    <w:rsid w:val="009078E5"/>
    <w:rsid w:val="00911DB8"/>
    <w:rsid w:val="0091625B"/>
    <w:rsid w:val="009200DC"/>
    <w:rsid w:val="00921DA7"/>
    <w:rsid w:val="00924908"/>
    <w:rsid w:val="009331DE"/>
    <w:rsid w:val="00933E93"/>
    <w:rsid w:val="00941839"/>
    <w:rsid w:val="00942E95"/>
    <w:rsid w:val="00944191"/>
    <w:rsid w:val="00945358"/>
    <w:rsid w:val="009517A8"/>
    <w:rsid w:val="0095313C"/>
    <w:rsid w:val="0095443E"/>
    <w:rsid w:val="009552B5"/>
    <w:rsid w:val="0095554C"/>
    <w:rsid w:val="0095625D"/>
    <w:rsid w:val="0095636E"/>
    <w:rsid w:val="009648D8"/>
    <w:rsid w:val="0096495E"/>
    <w:rsid w:val="0096753D"/>
    <w:rsid w:val="0096773E"/>
    <w:rsid w:val="00967B90"/>
    <w:rsid w:val="00967DC8"/>
    <w:rsid w:val="00971DF0"/>
    <w:rsid w:val="00971FEE"/>
    <w:rsid w:val="00977540"/>
    <w:rsid w:val="00977609"/>
    <w:rsid w:val="0098101E"/>
    <w:rsid w:val="00982EEB"/>
    <w:rsid w:val="0098545D"/>
    <w:rsid w:val="00987962"/>
    <w:rsid w:val="009928BF"/>
    <w:rsid w:val="0099331A"/>
    <w:rsid w:val="00993C76"/>
    <w:rsid w:val="009946EE"/>
    <w:rsid w:val="009A4395"/>
    <w:rsid w:val="009A66CF"/>
    <w:rsid w:val="009B6D81"/>
    <w:rsid w:val="009C0E8E"/>
    <w:rsid w:val="009C2976"/>
    <w:rsid w:val="009C4069"/>
    <w:rsid w:val="009C4B01"/>
    <w:rsid w:val="009C4CAA"/>
    <w:rsid w:val="009C7E75"/>
    <w:rsid w:val="009D0EF8"/>
    <w:rsid w:val="009D10F7"/>
    <w:rsid w:val="009D15E6"/>
    <w:rsid w:val="009D438F"/>
    <w:rsid w:val="009D4901"/>
    <w:rsid w:val="009D5C75"/>
    <w:rsid w:val="009D618D"/>
    <w:rsid w:val="009D7D04"/>
    <w:rsid w:val="009E24D0"/>
    <w:rsid w:val="009E40F8"/>
    <w:rsid w:val="009E5F9A"/>
    <w:rsid w:val="009F1A5B"/>
    <w:rsid w:val="009F450A"/>
    <w:rsid w:val="009F468A"/>
    <w:rsid w:val="00A00BBA"/>
    <w:rsid w:val="00A03E55"/>
    <w:rsid w:val="00A03E87"/>
    <w:rsid w:val="00A046DE"/>
    <w:rsid w:val="00A0524B"/>
    <w:rsid w:val="00A137E1"/>
    <w:rsid w:val="00A15F28"/>
    <w:rsid w:val="00A22FB6"/>
    <w:rsid w:val="00A2390F"/>
    <w:rsid w:val="00A23F21"/>
    <w:rsid w:val="00A2551A"/>
    <w:rsid w:val="00A31B11"/>
    <w:rsid w:val="00A32048"/>
    <w:rsid w:val="00A32111"/>
    <w:rsid w:val="00A32473"/>
    <w:rsid w:val="00A3420D"/>
    <w:rsid w:val="00A36275"/>
    <w:rsid w:val="00A375D3"/>
    <w:rsid w:val="00A4110F"/>
    <w:rsid w:val="00A42232"/>
    <w:rsid w:val="00A42FEA"/>
    <w:rsid w:val="00A45107"/>
    <w:rsid w:val="00A46004"/>
    <w:rsid w:val="00A470B8"/>
    <w:rsid w:val="00A47464"/>
    <w:rsid w:val="00A51150"/>
    <w:rsid w:val="00A51AE8"/>
    <w:rsid w:val="00A53526"/>
    <w:rsid w:val="00A543E2"/>
    <w:rsid w:val="00A56012"/>
    <w:rsid w:val="00A56825"/>
    <w:rsid w:val="00A600CC"/>
    <w:rsid w:val="00A612B5"/>
    <w:rsid w:val="00A61C41"/>
    <w:rsid w:val="00A61FD4"/>
    <w:rsid w:val="00A63549"/>
    <w:rsid w:val="00A6393C"/>
    <w:rsid w:val="00A63E65"/>
    <w:rsid w:val="00A63E75"/>
    <w:rsid w:val="00A649CD"/>
    <w:rsid w:val="00A665CC"/>
    <w:rsid w:val="00A66C04"/>
    <w:rsid w:val="00A66CE9"/>
    <w:rsid w:val="00A67056"/>
    <w:rsid w:val="00A73648"/>
    <w:rsid w:val="00A73E75"/>
    <w:rsid w:val="00A74ED3"/>
    <w:rsid w:val="00A76F39"/>
    <w:rsid w:val="00A92F14"/>
    <w:rsid w:val="00A9307D"/>
    <w:rsid w:val="00A944E4"/>
    <w:rsid w:val="00A94C9E"/>
    <w:rsid w:val="00A95800"/>
    <w:rsid w:val="00A961CE"/>
    <w:rsid w:val="00A96431"/>
    <w:rsid w:val="00AA3410"/>
    <w:rsid w:val="00AA359E"/>
    <w:rsid w:val="00AA7E9C"/>
    <w:rsid w:val="00AB0F17"/>
    <w:rsid w:val="00AB1397"/>
    <w:rsid w:val="00AB1CA6"/>
    <w:rsid w:val="00AB1E8A"/>
    <w:rsid w:val="00AB4ADB"/>
    <w:rsid w:val="00AB7033"/>
    <w:rsid w:val="00AC0339"/>
    <w:rsid w:val="00AC5897"/>
    <w:rsid w:val="00AC5EA0"/>
    <w:rsid w:val="00AC74D1"/>
    <w:rsid w:val="00AC770A"/>
    <w:rsid w:val="00AD0679"/>
    <w:rsid w:val="00AD3E3A"/>
    <w:rsid w:val="00AD46C3"/>
    <w:rsid w:val="00AD6AC6"/>
    <w:rsid w:val="00AE0C67"/>
    <w:rsid w:val="00AE40E5"/>
    <w:rsid w:val="00AE5D5E"/>
    <w:rsid w:val="00AE6946"/>
    <w:rsid w:val="00AF0EF7"/>
    <w:rsid w:val="00AF4378"/>
    <w:rsid w:val="00AF5EC7"/>
    <w:rsid w:val="00AF6DDE"/>
    <w:rsid w:val="00AF6F3F"/>
    <w:rsid w:val="00B01189"/>
    <w:rsid w:val="00B01660"/>
    <w:rsid w:val="00B01F42"/>
    <w:rsid w:val="00B02DFC"/>
    <w:rsid w:val="00B072FE"/>
    <w:rsid w:val="00B07D09"/>
    <w:rsid w:val="00B10889"/>
    <w:rsid w:val="00B12537"/>
    <w:rsid w:val="00B12639"/>
    <w:rsid w:val="00B17BF9"/>
    <w:rsid w:val="00B222A4"/>
    <w:rsid w:val="00B22BC6"/>
    <w:rsid w:val="00B22DCE"/>
    <w:rsid w:val="00B23B41"/>
    <w:rsid w:val="00B255CE"/>
    <w:rsid w:val="00B25CFD"/>
    <w:rsid w:val="00B2667C"/>
    <w:rsid w:val="00B26C6D"/>
    <w:rsid w:val="00B26C96"/>
    <w:rsid w:val="00B3242A"/>
    <w:rsid w:val="00B32DAA"/>
    <w:rsid w:val="00B332B3"/>
    <w:rsid w:val="00B3348E"/>
    <w:rsid w:val="00B336C0"/>
    <w:rsid w:val="00B35B09"/>
    <w:rsid w:val="00B35E6D"/>
    <w:rsid w:val="00B37071"/>
    <w:rsid w:val="00B412D4"/>
    <w:rsid w:val="00B42659"/>
    <w:rsid w:val="00B42ED6"/>
    <w:rsid w:val="00B44DEB"/>
    <w:rsid w:val="00B46659"/>
    <w:rsid w:val="00B46826"/>
    <w:rsid w:val="00B509A7"/>
    <w:rsid w:val="00B525F4"/>
    <w:rsid w:val="00B53861"/>
    <w:rsid w:val="00B54610"/>
    <w:rsid w:val="00B572A5"/>
    <w:rsid w:val="00B57483"/>
    <w:rsid w:val="00B60D71"/>
    <w:rsid w:val="00B625FD"/>
    <w:rsid w:val="00B649CD"/>
    <w:rsid w:val="00B64F22"/>
    <w:rsid w:val="00B66F6B"/>
    <w:rsid w:val="00B702D3"/>
    <w:rsid w:val="00B72B89"/>
    <w:rsid w:val="00B73125"/>
    <w:rsid w:val="00B7422A"/>
    <w:rsid w:val="00B750D3"/>
    <w:rsid w:val="00B80482"/>
    <w:rsid w:val="00B80D8D"/>
    <w:rsid w:val="00B81DA2"/>
    <w:rsid w:val="00B82908"/>
    <w:rsid w:val="00B91017"/>
    <w:rsid w:val="00B91A22"/>
    <w:rsid w:val="00B94F63"/>
    <w:rsid w:val="00B95937"/>
    <w:rsid w:val="00B9698E"/>
    <w:rsid w:val="00B96A18"/>
    <w:rsid w:val="00B9702C"/>
    <w:rsid w:val="00BA10F9"/>
    <w:rsid w:val="00BA4EC8"/>
    <w:rsid w:val="00BA56F1"/>
    <w:rsid w:val="00BA5C1E"/>
    <w:rsid w:val="00BA69E7"/>
    <w:rsid w:val="00BB0FD0"/>
    <w:rsid w:val="00BB1EBC"/>
    <w:rsid w:val="00BB2BCC"/>
    <w:rsid w:val="00BB2DF6"/>
    <w:rsid w:val="00BB32F0"/>
    <w:rsid w:val="00BB5F9D"/>
    <w:rsid w:val="00BC02AC"/>
    <w:rsid w:val="00BC06DF"/>
    <w:rsid w:val="00BC082A"/>
    <w:rsid w:val="00BC67CC"/>
    <w:rsid w:val="00BD2E25"/>
    <w:rsid w:val="00BD2EFE"/>
    <w:rsid w:val="00BE2C92"/>
    <w:rsid w:val="00BE32EE"/>
    <w:rsid w:val="00BE5CEF"/>
    <w:rsid w:val="00BE6E16"/>
    <w:rsid w:val="00BF0C2C"/>
    <w:rsid w:val="00BF3268"/>
    <w:rsid w:val="00BF3DE6"/>
    <w:rsid w:val="00BF4A4D"/>
    <w:rsid w:val="00BF7642"/>
    <w:rsid w:val="00C008D8"/>
    <w:rsid w:val="00C11421"/>
    <w:rsid w:val="00C12DCD"/>
    <w:rsid w:val="00C13727"/>
    <w:rsid w:val="00C16707"/>
    <w:rsid w:val="00C16881"/>
    <w:rsid w:val="00C16ED5"/>
    <w:rsid w:val="00C1733B"/>
    <w:rsid w:val="00C20531"/>
    <w:rsid w:val="00C22340"/>
    <w:rsid w:val="00C235D9"/>
    <w:rsid w:val="00C23C2A"/>
    <w:rsid w:val="00C300D2"/>
    <w:rsid w:val="00C30BC6"/>
    <w:rsid w:val="00C313C3"/>
    <w:rsid w:val="00C31D7E"/>
    <w:rsid w:val="00C33D73"/>
    <w:rsid w:val="00C365EC"/>
    <w:rsid w:val="00C365F1"/>
    <w:rsid w:val="00C4253D"/>
    <w:rsid w:val="00C47179"/>
    <w:rsid w:val="00C4719B"/>
    <w:rsid w:val="00C5027F"/>
    <w:rsid w:val="00C505BD"/>
    <w:rsid w:val="00C507F8"/>
    <w:rsid w:val="00C51B70"/>
    <w:rsid w:val="00C525F9"/>
    <w:rsid w:val="00C55D81"/>
    <w:rsid w:val="00C57281"/>
    <w:rsid w:val="00C613F0"/>
    <w:rsid w:val="00C61EDB"/>
    <w:rsid w:val="00C62E49"/>
    <w:rsid w:val="00C700C2"/>
    <w:rsid w:val="00C71DB5"/>
    <w:rsid w:val="00C758A7"/>
    <w:rsid w:val="00C82320"/>
    <w:rsid w:val="00C8390F"/>
    <w:rsid w:val="00C83A97"/>
    <w:rsid w:val="00C85B22"/>
    <w:rsid w:val="00C874D8"/>
    <w:rsid w:val="00C92967"/>
    <w:rsid w:val="00C94777"/>
    <w:rsid w:val="00C94A82"/>
    <w:rsid w:val="00CA0F7D"/>
    <w:rsid w:val="00CA365F"/>
    <w:rsid w:val="00CB0662"/>
    <w:rsid w:val="00CB1E4D"/>
    <w:rsid w:val="00CB56FB"/>
    <w:rsid w:val="00CB676A"/>
    <w:rsid w:val="00CB7BDD"/>
    <w:rsid w:val="00CC1D75"/>
    <w:rsid w:val="00CC348B"/>
    <w:rsid w:val="00CC366B"/>
    <w:rsid w:val="00CC5965"/>
    <w:rsid w:val="00CC5ECE"/>
    <w:rsid w:val="00CC655B"/>
    <w:rsid w:val="00CD1DBE"/>
    <w:rsid w:val="00CD46DD"/>
    <w:rsid w:val="00CD4924"/>
    <w:rsid w:val="00CD5E89"/>
    <w:rsid w:val="00CD5FA1"/>
    <w:rsid w:val="00CE0A89"/>
    <w:rsid w:val="00CE0D90"/>
    <w:rsid w:val="00CE6796"/>
    <w:rsid w:val="00CE7EB5"/>
    <w:rsid w:val="00CF1391"/>
    <w:rsid w:val="00CF3EF8"/>
    <w:rsid w:val="00CF3FBA"/>
    <w:rsid w:val="00CF3FFC"/>
    <w:rsid w:val="00CF40EA"/>
    <w:rsid w:val="00D025D4"/>
    <w:rsid w:val="00D041F1"/>
    <w:rsid w:val="00D058F2"/>
    <w:rsid w:val="00D05C7E"/>
    <w:rsid w:val="00D1009E"/>
    <w:rsid w:val="00D1190E"/>
    <w:rsid w:val="00D1244C"/>
    <w:rsid w:val="00D147D9"/>
    <w:rsid w:val="00D201FE"/>
    <w:rsid w:val="00D22DC9"/>
    <w:rsid w:val="00D24066"/>
    <w:rsid w:val="00D26714"/>
    <w:rsid w:val="00D31A23"/>
    <w:rsid w:val="00D322CF"/>
    <w:rsid w:val="00D33D4E"/>
    <w:rsid w:val="00D35965"/>
    <w:rsid w:val="00D36726"/>
    <w:rsid w:val="00D41EE2"/>
    <w:rsid w:val="00D42F85"/>
    <w:rsid w:val="00D44946"/>
    <w:rsid w:val="00D453C9"/>
    <w:rsid w:val="00D46037"/>
    <w:rsid w:val="00D46861"/>
    <w:rsid w:val="00D51B49"/>
    <w:rsid w:val="00D541E9"/>
    <w:rsid w:val="00D54F8E"/>
    <w:rsid w:val="00D55A7F"/>
    <w:rsid w:val="00D55B98"/>
    <w:rsid w:val="00D55BF8"/>
    <w:rsid w:val="00D573A6"/>
    <w:rsid w:val="00D602B7"/>
    <w:rsid w:val="00D65823"/>
    <w:rsid w:val="00D708AF"/>
    <w:rsid w:val="00D71373"/>
    <w:rsid w:val="00D7587A"/>
    <w:rsid w:val="00D76438"/>
    <w:rsid w:val="00D76FF8"/>
    <w:rsid w:val="00D815CE"/>
    <w:rsid w:val="00D84094"/>
    <w:rsid w:val="00D87278"/>
    <w:rsid w:val="00D90C6B"/>
    <w:rsid w:val="00D9585F"/>
    <w:rsid w:val="00D97B2C"/>
    <w:rsid w:val="00DA2162"/>
    <w:rsid w:val="00DA3539"/>
    <w:rsid w:val="00DA767F"/>
    <w:rsid w:val="00DA7C6B"/>
    <w:rsid w:val="00DB066D"/>
    <w:rsid w:val="00DB29B5"/>
    <w:rsid w:val="00DB5780"/>
    <w:rsid w:val="00DC37B9"/>
    <w:rsid w:val="00DD1C93"/>
    <w:rsid w:val="00DD3EB8"/>
    <w:rsid w:val="00DD445E"/>
    <w:rsid w:val="00DD4DE1"/>
    <w:rsid w:val="00DD52B0"/>
    <w:rsid w:val="00DD6830"/>
    <w:rsid w:val="00DD7C81"/>
    <w:rsid w:val="00DE2293"/>
    <w:rsid w:val="00DE2E0B"/>
    <w:rsid w:val="00DE3335"/>
    <w:rsid w:val="00DE604D"/>
    <w:rsid w:val="00DE7443"/>
    <w:rsid w:val="00DE7D14"/>
    <w:rsid w:val="00DF1334"/>
    <w:rsid w:val="00DF1DFD"/>
    <w:rsid w:val="00DF3F6C"/>
    <w:rsid w:val="00DF40B8"/>
    <w:rsid w:val="00DF6D5B"/>
    <w:rsid w:val="00DF7A51"/>
    <w:rsid w:val="00E00FF0"/>
    <w:rsid w:val="00E0173F"/>
    <w:rsid w:val="00E021AD"/>
    <w:rsid w:val="00E03930"/>
    <w:rsid w:val="00E04A60"/>
    <w:rsid w:val="00E05DC2"/>
    <w:rsid w:val="00E060AC"/>
    <w:rsid w:val="00E07633"/>
    <w:rsid w:val="00E10DD1"/>
    <w:rsid w:val="00E118E4"/>
    <w:rsid w:val="00E24A75"/>
    <w:rsid w:val="00E260D8"/>
    <w:rsid w:val="00E26DD0"/>
    <w:rsid w:val="00E3249F"/>
    <w:rsid w:val="00E34193"/>
    <w:rsid w:val="00E3688F"/>
    <w:rsid w:val="00E37A70"/>
    <w:rsid w:val="00E40160"/>
    <w:rsid w:val="00E439B2"/>
    <w:rsid w:val="00E50F81"/>
    <w:rsid w:val="00E520B5"/>
    <w:rsid w:val="00E54488"/>
    <w:rsid w:val="00E54756"/>
    <w:rsid w:val="00E5711E"/>
    <w:rsid w:val="00E63FE1"/>
    <w:rsid w:val="00E645A7"/>
    <w:rsid w:val="00E6599A"/>
    <w:rsid w:val="00E762CE"/>
    <w:rsid w:val="00E80BA3"/>
    <w:rsid w:val="00E80DCA"/>
    <w:rsid w:val="00E8171B"/>
    <w:rsid w:val="00E82D39"/>
    <w:rsid w:val="00E82E46"/>
    <w:rsid w:val="00E83FB8"/>
    <w:rsid w:val="00E907ED"/>
    <w:rsid w:val="00E917F3"/>
    <w:rsid w:val="00E91B01"/>
    <w:rsid w:val="00E92BE6"/>
    <w:rsid w:val="00E967F4"/>
    <w:rsid w:val="00E96947"/>
    <w:rsid w:val="00EA0959"/>
    <w:rsid w:val="00EB0014"/>
    <w:rsid w:val="00EB010C"/>
    <w:rsid w:val="00EB1F92"/>
    <w:rsid w:val="00EB21BA"/>
    <w:rsid w:val="00EB5102"/>
    <w:rsid w:val="00EC0840"/>
    <w:rsid w:val="00EC0D88"/>
    <w:rsid w:val="00EC113B"/>
    <w:rsid w:val="00EC209E"/>
    <w:rsid w:val="00EC566C"/>
    <w:rsid w:val="00EC5DA1"/>
    <w:rsid w:val="00EC5F4A"/>
    <w:rsid w:val="00EC67D3"/>
    <w:rsid w:val="00EC731E"/>
    <w:rsid w:val="00EC788C"/>
    <w:rsid w:val="00ED0CFB"/>
    <w:rsid w:val="00ED2588"/>
    <w:rsid w:val="00ED39EA"/>
    <w:rsid w:val="00ED4129"/>
    <w:rsid w:val="00ED4A93"/>
    <w:rsid w:val="00EF1866"/>
    <w:rsid w:val="00EF4307"/>
    <w:rsid w:val="00EF498F"/>
    <w:rsid w:val="00F00440"/>
    <w:rsid w:val="00F00E32"/>
    <w:rsid w:val="00F010D8"/>
    <w:rsid w:val="00F0324D"/>
    <w:rsid w:val="00F05A3E"/>
    <w:rsid w:val="00F067A2"/>
    <w:rsid w:val="00F06BDE"/>
    <w:rsid w:val="00F07F5D"/>
    <w:rsid w:val="00F10887"/>
    <w:rsid w:val="00F11761"/>
    <w:rsid w:val="00F119B1"/>
    <w:rsid w:val="00F12324"/>
    <w:rsid w:val="00F14136"/>
    <w:rsid w:val="00F157F1"/>
    <w:rsid w:val="00F1780C"/>
    <w:rsid w:val="00F23D7B"/>
    <w:rsid w:val="00F23E90"/>
    <w:rsid w:val="00F2441C"/>
    <w:rsid w:val="00F24DD0"/>
    <w:rsid w:val="00F26680"/>
    <w:rsid w:val="00F30DBE"/>
    <w:rsid w:val="00F3133C"/>
    <w:rsid w:val="00F3213C"/>
    <w:rsid w:val="00F338B5"/>
    <w:rsid w:val="00F34FE2"/>
    <w:rsid w:val="00F35659"/>
    <w:rsid w:val="00F35D7F"/>
    <w:rsid w:val="00F35DA4"/>
    <w:rsid w:val="00F40747"/>
    <w:rsid w:val="00F40FF7"/>
    <w:rsid w:val="00F4533D"/>
    <w:rsid w:val="00F46222"/>
    <w:rsid w:val="00F46A47"/>
    <w:rsid w:val="00F5191A"/>
    <w:rsid w:val="00F51C2A"/>
    <w:rsid w:val="00F51F12"/>
    <w:rsid w:val="00F53F1E"/>
    <w:rsid w:val="00F54D31"/>
    <w:rsid w:val="00F57FAC"/>
    <w:rsid w:val="00F60E5C"/>
    <w:rsid w:val="00F625F6"/>
    <w:rsid w:val="00F627FD"/>
    <w:rsid w:val="00F6402D"/>
    <w:rsid w:val="00F6476F"/>
    <w:rsid w:val="00F65E05"/>
    <w:rsid w:val="00F66CB9"/>
    <w:rsid w:val="00F67951"/>
    <w:rsid w:val="00F73E50"/>
    <w:rsid w:val="00F76BFA"/>
    <w:rsid w:val="00F776FB"/>
    <w:rsid w:val="00F802A6"/>
    <w:rsid w:val="00F81457"/>
    <w:rsid w:val="00F83FE8"/>
    <w:rsid w:val="00F84B8E"/>
    <w:rsid w:val="00F84CDC"/>
    <w:rsid w:val="00F8507A"/>
    <w:rsid w:val="00F90801"/>
    <w:rsid w:val="00F93E77"/>
    <w:rsid w:val="00FA1655"/>
    <w:rsid w:val="00FA2713"/>
    <w:rsid w:val="00FA2C55"/>
    <w:rsid w:val="00FA344F"/>
    <w:rsid w:val="00FA6288"/>
    <w:rsid w:val="00FB30C0"/>
    <w:rsid w:val="00FB55E0"/>
    <w:rsid w:val="00FB5A3E"/>
    <w:rsid w:val="00FB5AE3"/>
    <w:rsid w:val="00FC03B8"/>
    <w:rsid w:val="00FC0C57"/>
    <w:rsid w:val="00FC2B9B"/>
    <w:rsid w:val="00FC5D39"/>
    <w:rsid w:val="00FC7C5D"/>
    <w:rsid w:val="00FD5096"/>
    <w:rsid w:val="00FE4F87"/>
    <w:rsid w:val="00FE581E"/>
    <w:rsid w:val="00FE5AFA"/>
    <w:rsid w:val="00FE776E"/>
    <w:rsid w:val="00FF2E4C"/>
    <w:rsid w:val="00FF68C6"/>
    <w:rsid w:val="00FF69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A4E7C9"/>
  <w15:docId w15:val="{E9EFEE62-12EC-48CA-8783-1AA2810A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70A"/>
    <w:pPr>
      <w:spacing w:after="0" w:line="240" w:lineRule="auto"/>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0"/>
      <w:ind w:left="10" w:right="247" w:hanging="10"/>
      <w:jc w:val="center"/>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0"/>
      <w:ind w:left="10" w:right="1086" w:hanging="10"/>
      <w:outlineLvl w:val="1"/>
    </w:pPr>
    <w:rPr>
      <w:rFonts w:ascii="Times New Roman" w:eastAsia="Times New Roman" w:hAnsi="Times New Roman" w:cs="Times New Roman"/>
      <w:b/>
      <w:color w:val="000000"/>
    </w:rPr>
  </w:style>
  <w:style w:type="paragraph" w:styleId="Balk3">
    <w:name w:val="heading 3"/>
    <w:basedOn w:val="Normal"/>
    <w:next w:val="Normal"/>
    <w:link w:val="Balk3Char"/>
    <w:uiPriority w:val="9"/>
    <w:semiHidden/>
    <w:unhideWhenUsed/>
    <w:qFormat/>
    <w:rsid w:val="00762E0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000000"/>
      <w:sz w:val="22"/>
    </w:rPr>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86173D"/>
    <w:pPr>
      <w:ind w:left="720"/>
      <w:contextualSpacing/>
    </w:pPr>
  </w:style>
  <w:style w:type="paragraph" w:styleId="stBilgi">
    <w:name w:val="header"/>
    <w:basedOn w:val="Normal"/>
    <w:link w:val="stBilgiChar"/>
    <w:uiPriority w:val="99"/>
    <w:unhideWhenUsed/>
    <w:rsid w:val="00167AF2"/>
    <w:pPr>
      <w:tabs>
        <w:tab w:val="center" w:pos="4536"/>
        <w:tab w:val="right" w:pos="9072"/>
      </w:tabs>
    </w:pPr>
  </w:style>
  <w:style w:type="character" w:customStyle="1" w:styleId="stBilgiChar">
    <w:name w:val="Üst Bilgi Char"/>
    <w:basedOn w:val="VarsaylanParagrafYazTipi"/>
    <w:link w:val="stBilgi"/>
    <w:uiPriority w:val="99"/>
    <w:rsid w:val="00167AF2"/>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167AF2"/>
    <w:pPr>
      <w:tabs>
        <w:tab w:val="center" w:pos="4536"/>
        <w:tab w:val="right" w:pos="9072"/>
      </w:tabs>
    </w:pPr>
  </w:style>
  <w:style w:type="character" w:customStyle="1" w:styleId="AltBilgiChar">
    <w:name w:val="Alt Bilgi Char"/>
    <w:basedOn w:val="VarsaylanParagrafYazTipi"/>
    <w:link w:val="AltBilgi"/>
    <w:uiPriority w:val="99"/>
    <w:rsid w:val="00167AF2"/>
    <w:rPr>
      <w:rFonts w:ascii="Times New Roman" w:eastAsia="Times New Roman" w:hAnsi="Times New Roman" w:cs="Times New Roman"/>
      <w:color w:val="000000"/>
      <w:sz w:val="24"/>
    </w:rPr>
  </w:style>
  <w:style w:type="character" w:styleId="YerTutucuMetni">
    <w:name w:val="Placeholder Text"/>
    <w:basedOn w:val="VarsaylanParagrafYazTipi"/>
    <w:uiPriority w:val="99"/>
    <w:semiHidden/>
    <w:rsid w:val="00122487"/>
    <w:rPr>
      <w:color w:val="808080"/>
    </w:rPr>
  </w:style>
  <w:style w:type="character" w:customStyle="1" w:styleId="Balk3Char">
    <w:name w:val="Başlık 3 Char"/>
    <w:basedOn w:val="VarsaylanParagrafYazTipi"/>
    <w:link w:val="Balk3"/>
    <w:uiPriority w:val="9"/>
    <w:semiHidden/>
    <w:rsid w:val="00762E07"/>
    <w:rPr>
      <w:rFonts w:asciiTheme="majorHAnsi" w:eastAsiaTheme="majorEastAsia" w:hAnsiTheme="majorHAnsi" w:cstheme="majorBidi"/>
      <w:color w:val="1F3763" w:themeColor="accent1" w:themeShade="7F"/>
      <w:sz w:val="24"/>
      <w:szCs w:val="24"/>
    </w:rPr>
  </w:style>
  <w:style w:type="character" w:styleId="Kpr">
    <w:name w:val="Hyperlink"/>
    <w:basedOn w:val="VarsaylanParagrafYazTipi"/>
    <w:uiPriority w:val="99"/>
    <w:semiHidden/>
    <w:unhideWhenUsed/>
    <w:rsid w:val="00762E07"/>
    <w:rPr>
      <w:color w:val="0000FF"/>
      <w:u w:val="single"/>
    </w:rPr>
  </w:style>
  <w:style w:type="paragraph" w:styleId="BalonMetni">
    <w:name w:val="Balloon Text"/>
    <w:basedOn w:val="Normal"/>
    <w:link w:val="BalonMetniChar"/>
    <w:uiPriority w:val="99"/>
    <w:semiHidden/>
    <w:unhideWhenUsed/>
    <w:rsid w:val="0072744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7448"/>
    <w:rPr>
      <w:rFonts w:ascii="Segoe UI" w:eastAsia="Times New Roman" w:hAnsi="Segoe UI" w:cs="Segoe UI"/>
      <w:color w:val="000000"/>
      <w:sz w:val="18"/>
      <w:szCs w:val="18"/>
    </w:rPr>
  </w:style>
  <w:style w:type="character" w:styleId="AklamaBavurusu">
    <w:name w:val="annotation reference"/>
    <w:basedOn w:val="VarsaylanParagrafYazTipi"/>
    <w:uiPriority w:val="99"/>
    <w:semiHidden/>
    <w:unhideWhenUsed/>
    <w:rsid w:val="000E3957"/>
    <w:rPr>
      <w:sz w:val="16"/>
      <w:szCs w:val="16"/>
    </w:rPr>
  </w:style>
  <w:style w:type="paragraph" w:styleId="AklamaMetni">
    <w:name w:val="annotation text"/>
    <w:basedOn w:val="Normal"/>
    <w:link w:val="AklamaMetniChar"/>
    <w:uiPriority w:val="99"/>
    <w:unhideWhenUsed/>
    <w:rsid w:val="000E3957"/>
    <w:rPr>
      <w:sz w:val="20"/>
      <w:szCs w:val="20"/>
    </w:rPr>
  </w:style>
  <w:style w:type="character" w:customStyle="1" w:styleId="AklamaMetniChar">
    <w:name w:val="Açıklama Metni Char"/>
    <w:basedOn w:val="VarsaylanParagrafYazTipi"/>
    <w:link w:val="AklamaMetni"/>
    <w:uiPriority w:val="99"/>
    <w:rsid w:val="000E3957"/>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0E3957"/>
    <w:rPr>
      <w:b/>
      <w:bCs/>
    </w:rPr>
  </w:style>
  <w:style w:type="character" w:customStyle="1" w:styleId="AklamaKonusuChar">
    <w:name w:val="Açıklama Konusu Char"/>
    <w:basedOn w:val="AklamaMetniChar"/>
    <w:link w:val="AklamaKonusu"/>
    <w:uiPriority w:val="99"/>
    <w:semiHidden/>
    <w:rsid w:val="000E3957"/>
    <w:rPr>
      <w:rFonts w:ascii="Times New Roman" w:eastAsia="Times New Roman" w:hAnsi="Times New Roman" w:cs="Times New Roman"/>
      <w:b/>
      <w:bCs/>
      <w:color w:val="000000"/>
      <w:sz w:val="20"/>
      <w:szCs w:val="20"/>
    </w:rPr>
  </w:style>
  <w:style w:type="paragraph" w:styleId="Dzeltme">
    <w:name w:val="Revision"/>
    <w:hidden/>
    <w:uiPriority w:val="99"/>
    <w:semiHidden/>
    <w:rsid w:val="00510572"/>
    <w:pPr>
      <w:spacing w:after="0" w:line="240" w:lineRule="auto"/>
    </w:pPr>
    <w:rPr>
      <w:rFonts w:ascii="Times New Roman" w:eastAsia="Times New Roman" w:hAnsi="Times New Roman" w:cs="Times New Roman"/>
      <w:color w:val="000000"/>
      <w:sz w:val="24"/>
    </w:rPr>
  </w:style>
  <w:style w:type="paragraph" w:customStyle="1" w:styleId="Default">
    <w:name w:val="Default"/>
    <w:rsid w:val="0098796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C700C2"/>
    <w:pPr>
      <w:widowControl w:val="0"/>
      <w:autoSpaceDE w:val="0"/>
      <w:autoSpaceDN w:val="0"/>
      <w:jc w:val="left"/>
    </w:pPr>
    <w:rPr>
      <w:color w:val="auto"/>
      <w:sz w:val="22"/>
      <w:lang w:eastAsia="en-US"/>
    </w:rPr>
  </w:style>
  <w:style w:type="table" w:styleId="TabloKlavuzu">
    <w:name w:val="Table Grid"/>
    <w:basedOn w:val="NormalTablo"/>
    <w:uiPriority w:val="39"/>
    <w:rsid w:val="00557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0427">
      <w:bodyDiv w:val="1"/>
      <w:marLeft w:val="0"/>
      <w:marRight w:val="0"/>
      <w:marTop w:val="0"/>
      <w:marBottom w:val="0"/>
      <w:divBdr>
        <w:top w:val="none" w:sz="0" w:space="0" w:color="auto"/>
        <w:left w:val="none" w:sz="0" w:space="0" w:color="auto"/>
        <w:bottom w:val="none" w:sz="0" w:space="0" w:color="auto"/>
        <w:right w:val="none" w:sz="0" w:space="0" w:color="auto"/>
      </w:divBdr>
    </w:div>
    <w:div w:id="242685613">
      <w:bodyDiv w:val="1"/>
      <w:marLeft w:val="0"/>
      <w:marRight w:val="0"/>
      <w:marTop w:val="0"/>
      <w:marBottom w:val="0"/>
      <w:divBdr>
        <w:top w:val="none" w:sz="0" w:space="0" w:color="auto"/>
        <w:left w:val="none" w:sz="0" w:space="0" w:color="auto"/>
        <w:bottom w:val="none" w:sz="0" w:space="0" w:color="auto"/>
        <w:right w:val="none" w:sz="0" w:space="0" w:color="auto"/>
      </w:divBdr>
    </w:div>
    <w:div w:id="383792651">
      <w:bodyDiv w:val="1"/>
      <w:marLeft w:val="0"/>
      <w:marRight w:val="0"/>
      <w:marTop w:val="0"/>
      <w:marBottom w:val="0"/>
      <w:divBdr>
        <w:top w:val="none" w:sz="0" w:space="0" w:color="auto"/>
        <w:left w:val="none" w:sz="0" w:space="0" w:color="auto"/>
        <w:bottom w:val="none" w:sz="0" w:space="0" w:color="auto"/>
        <w:right w:val="none" w:sz="0" w:space="0" w:color="auto"/>
      </w:divBdr>
    </w:div>
    <w:div w:id="403184361">
      <w:bodyDiv w:val="1"/>
      <w:marLeft w:val="0"/>
      <w:marRight w:val="0"/>
      <w:marTop w:val="0"/>
      <w:marBottom w:val="0"/>
      <w:divBdr>
        <w:top w:val="none" w:sz="0" w:space="0" w:color="auto"/>
        <w:left w:val="none" w:sz="0" w:space="0" w:color="auto"/>
        <w:bottom w:val="none" w:sz="0" w:space="0" w:color="auto"/>
        <w:right w:val="none" w:sz="0" w:space="0" w:color="auto"/>
      </w:divBdr>
    </w:div>
    <w:div w:id="750353171">
      <w:bodyDiv w:val="1"/>
      <w:marLeft w:val="0"/>
      <w:marRight w:val="0"/>
      <w:marTop w:val="0"/>
      <w:marBottom w:val="0"/>
      <w:divBdr>
        <w:top w:val="none" w:sz="0" w:space="0" w:color="auto"/>
        <w:left w:val="none" w:sz="0" w:space="0" w:color="auto"/>
        <w:bottom w:val="none" w:sz="0" w:space="0" w:color="auto"/>
        <w:right w:val="none" w:sz="0" w:space="0" w:color="auto"/>
      </w:divBdr>
    </w:div>
    <w:div w:id="906695562">
      <w:bodyDiv w:val="1"/>
      <w:marLeft w:val="0"/>
      <w:marRight w:val="0"/>
      <w:marTop w:val="0"/>
      <w:marBottom w:val="0"/>
      <w:divBdr>
        <w:top w:val="none" w:sz="0" w:space="0" w:color="auto"/>
        <w:left w:val="none" w:sz="0" w:space="0" w:color="auto"/>
        <w:bottom w:val="none" w:sz="0" w:space="0" w:color="auto"/>
        <w:right w:val="none" w:sz="0" w:space="0" w:color="auto"/>
      </w:divBdr>
    </w:div>
    <w:div w:id="1024986110">
      <w:bodyDiv w:val="1"/>
      <w:marLeft w:val="0"/>
      <w:marRight w:val="0"/>
      <w:marTop w:val="0"/>
      <w:marBottom w:val="0"/>
      <w:divBdr>
        <w:top w:val="none" w:sz="0" w:space="0" w:color="auto"/>
        <w:left w:val="none" w:sz="0" w:space="0" w:color="auto"/>
        <w:bottom w:val="none" w:sz="0" w:space="0" w:color="auto"/>
        <w:right w:val="none" w:sz="0" w:space="0" w:color="auto"/>
      </w:divBdr>
    </w:div>
    <w:div w:id="1896233467">
      <w:bodyDiv w:val="1"/>
      <w:marLeft w:val="0"/>
      <w:marRight w:val="0"/>
      <w:marTop w:val="0"/>
      <w:marBottom w:val="0"/>
      <w:divBdr>
        <w:top w:val="none" w:sz="0" w:space="0" w:color="auto"/>
        <w:left w:val="none" w:sz="0" w:space="0" w:color="auto"/>
        <w:bottom w:val="none" w:sz="0" w:space="0" w:color="auto"/>
        <w:right w:val="none" w:sz="0" w:space="0" w:color="auto"/>
      </w:divBdr>
    </w:div>
    <w:div w:id="1918897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424DE-254C-4CD7-BB28-56022698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7</Pages>
  <Words>2800</Words>
  <Characters>15960</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ORHAN</dc:creator>
  <cp:keywords/>
  <cp:lastModifiedBy>ASUS</cp:lastModifiedBy>
  <cp:revision>17</cp:revision>
  <cp:lastPrinted>2023-03-20T12:21:00Z</cp:lastPrinted>
  <dcterms:created xsi:type="dcterms:W3CDTF">2024-04-26T13:22:00Z</dcterms:created>
  <dcterms:modified xsi:type="dcterms:W3CDTF">2024-05-03T05:58:00Z</dcterms:modified>
</cp:coreProperties>
</file>